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A0B91" w14:textId="77777777" w:rsidR="00F93DDF" w:rsidRDefault="00F93DDF" w:rsidP="00490033">
      <w:pPr>
        <w:spacing w:before="120" w:after="120" w:line="360" w:lineRule="auto"/>
        <w:jc w:val="both"/>
        <w:rPr>
          <w:b/>
          <w:lang w:val="en-GB"/>
        </w:rPr>
      </w:pPr>
    </w:p>
    <w:p w14:paraId="30CAA31A" w14:textId="77777777" w:rsidR="00F93DDF" w:rsidRDefault="00F93DDF" w:rsidP="00490033">
      <w:pPr>
        <w:spacing w:before="120" w:after="120" w:line="360" w:lineRule="auto"/>
        <w:jc w:val="both"/>
        <w:rPr>
          <w:b/>
          <w:lang w:val="en-GB"/>
        </w:rPr>
      </w:pPr>
    </w:p>
    <w:p w14:paraId="68DFE5B9" w14:textId="77777777" w:rsidR="00F93DDF" w:rsidRDefault="00F93DDF" w:rsidP="00490033">
      <w:pPr>
        <w:spacing w:before="120" w:after="120" w:line="360" w:lineRule="auto"/>
        <w:jc w:val="both"/>
        <w:rPr>
          <w:b/>
          <w:lang w:val="en-GB"/>
        </w:rPr>
      </w:pPr>
    </w:p>
    <w:p w14:paraId="707CDCC5" w14:textId="77777777" w:rsidR="00F93DDF" w:rsidRDefault="00F93DDF" w:rsidP="00490033">
      <w:pPr>
        <w:spacing w:before="120" w:after="120" w:line="360" w:lineRule="auto"/>
        <w:jc w:val="both"/>
        <w:rPr>
          <w:b/>
          <w:lang w:val="en-GB"/>
        </w:rPr>
      </w:pPr>
    </w:p>
    <w:p w14:paraId="012E675C" w14:textId="77777777" w:rsidR="007126A5" w:rsidRDefault="007126A5" w:rsidP="007126A5">
      <w:pPr>
        <w:spacing w:before="120" w:after="120" w:line="360" w:lineRule="auto"/>
        <w:jc w:val="center"/>
        <w:rPr>
          <w:b/>
          <w:sz w:val="32"/>
          <w:lang w:val="en-GB"/>
        </w:rPr>
      </w:pPr>
    </w:p>
    <w:p w14:paraId="6C3FD636" w14:textId="77777777" w:rsidR="007126A5" w:rsidRDefault="007126A5" w:rsidP="007126A5">
      <w:pPr>
        <w:spacing w:before="120" w:after="120" w:line="360" w:lineRule="auto"/>
        <w:jc w:val="center"/>
        <w:rPr>
          <w:b/>
          <w:sz w:val="32"/>
          <w:lang w:val="en-GB"/>
        </w:rPr>
      </w:pPr>
    </w:p>
    <w:p w14:paraId="6809D2BF" w14:textId="508C6E03" w:rsidR="00F93DDF" w:rsidRPr="00BF5829" w:rsidRDefault="00BF5829" w:rsidP="007126A5">
      <w:pPr>
        <w:spacing w:before="120" w:after="120" w:line="360" w:lineRule="auto"/>
        <w:jc w:val="center"/>
        <w:rPr>
          <w:b/>
          <w:sz w:val="32"/>
          <w:lang w:val="pt-BR"/>
        </w:rPr>
      </w:pPr>
      <w:r w:rsidRPr="00BF5829">
        <w:rPr>
          <w:b/>
          <w:sz w:val="32"/>
          <w:lang w:val="pt-BR"/>
        </w:rPr>
        <w:t>Condições Especiais para obras de construção realizadas por</w:t>
      </w:r>
      <w:r w:rsidR="003D29E0">
        <w:rPr>
          <w:b/>
          <w:sz w:val="32"/>
          <w:lang w:val="pt-BR"/>
        </w:rPr>
        <w:t xml:space="preserve"> P</w:t>
      </w:r>
      <w:r w:rsidRPr="00BF5829">
        <w:rPr>
          <w:b/>
          <w:sz w:val="32"/>
          <w:lang w:val="pt-BR"/>
        </w:rPr>
        <w:t>a</w:t>
      </w:r>
      <w:r>
        <w:rPr>
          <w:b/>
          <w:sz w:val="32"/>
          <w:lang w:val="pt-BR"/>
        </w:rPr>
        <w:t xml:space="preserve">rceiros </w:t>
      </w:r>
      <w:r w:rsidR="003D29E0">
        <w:rPr>
          <w:b/>
          <w:sz w:val="32"/>
          <w:lang w:val="pt-BR"/>
        </w:rPr>
        <w:t>I</w:t>
      </w:r>
      <w:r>
        <w:rPr>
          <w:b/>
          <w:sz w:val="32"/>
          <w:lang w:val="pt-BR"/>
        </w:rPr>
        <w:t>mplementadores</w:t>
      </w:r>
    </w:p>
    <w:p w14:paraId="5BE6DBCD" w14:textId="77777777" w:rsidR="00F93DDF" w:rsidRPr="00BF5829" w:rsidRDefault="00F93DDF" w:rsidP="00490033">
      <w:pPr>
        <w:spacing w:before="120" w:after="120" w:line="360" w:lineRule="auto"/>
        <w:jc w:val="both"/>
        <w:rPr>
          <w:b/>
          <w:lang w:val="pt-BR"/>
        </w:rPr>
      </w:pPr>
      <w:r w:rsidRPr="00BF5829">
        <w:rPr>
          <w:b/>
          <w:lang w:val="pt-BR"/>
        </w:rPr>
        <w:br w:type="page"/>
      </w:r>
    </w:p>
    <w:p w14:paraId="428B2F53" w14:textId="139F5BD7" w:rsidR="00F93DDF" w:rsidRPr="008C1456" w:rsidRDefault="00EF7563" w:rsidP="008674FB">
      <w:pPr>
        <w:pStyle w:val="Titulo1"/>
        <w:ind w:left="567" w:hanging="567"/>
      </w:pPr>
      <w:r>
        <w:lastRenderedPageBreak/>
        <w:t>CONDIÇÕES ESPECIAIS DO DOCUMENTO</w:t>
      </w:r>
    </w:p>
    <w:p w14:paraId="70A3538C" w14:textId="0E8BDAA2" w:rsidR="00F93DDF" w:rsidRPr="007E3C0D" w:rsidRDefault="007E3C0D" w:rsidP="00853AC2">
      <w:pPr>
        <w:pStyle w:val="Cuerpotexto"/>
        <w:rPr>
          <w:lang w:val="pt-BR"/>
        </w:rPr>
      </w:pPr>
      <w:r w:rsidRPr="00BF5829">
        <w:rPr>
          <w:lang w:val="pt-BR"/>
        </w:rPr>
        <w:t>Estas Condições Especiais para</w:t>
      </w:r>
      <w:r w:rsidR="00BF5829">
        <w:rPr>
          <w:lang w:val="pt-BR"/>
        </w:rPr>
        <w:t xml:space="preserve"> obras de </w:t>
      </w:r>
      <w:r w:rsidRPr="00BF5829">
        <w:rPr>
          <w:lang w:val="pt-BR"/>
        </w:rPr>
        <w:t>construç</w:t>
      </w:r>
      <w:r w:rsidR="00BF5829">
        <w:rPr>
          <w:lang w:val="pt-BR"/>
        </w:rPr>
        <w:t>ão</w:t>
      </w:r>
      <w:r w:rsidRPr="00BF5829">
        <w:rPr>
          <w:lang w:val="pt-BR"/>
        </w:rPr>
        <w:t xml:space="preserve">, juntamente com os anexos listados abaixo, complementam e suplementam </w:t>
      </w:r>
      <w:r w:rsidRPr="007E3C0D">
        <w:rPr>
          <w:lang w:val="pt-BR"/>
        </w:rPr>
        <w:t>o Acordo de Cooperação do Programa, os Termos e Condições Gerais para Acordos de Cooperação do Programa e o Documento do Programa (coletivamente denominados “Acordo”), e regerão a implementação, por parte do P</w:t>
      </w:r>
      <w:r w:rsidR="00EF7563">
        <w:rPr>
          <w:lang w:val="pt-BR"/>
        </w:rPr>
        <w:t>arceiro Implementador</w:t>
      </w:r>
      <w:r w:rsidR="003D29E0">
        <w:rPr>
          <w:lang w:val="pt-BR"/>
        </w:rPr>
        <w:t>e</w:t>
      </w:r>
      <w:r w:rsidR="00EF7563">
        <w:rPr>
          <w:lang w:val="pt-BR"/>
        </w:rPr>
        <w:t>s</w:t>
      </w:r>
      <w:r w:rsidRPr="007E3C0D">
        <w:rPr>
          <w:lang w:val="pt-BR"/>
        </w:rPr>
        <w:t>, das atividades de construção no âmbito do Programa.</w:t>
      </w:r>
      <w:r w:rsidR="00F93DDF" w:rsidRPr="007E3C0D">
        <w:rPr>
          <w:lang w:val="pt-BR"/>
        </w:rPr>
        <w:t xml:space="preserve"> </w:t>
      </w:r>
    </w:p>
    <w:p w14:paraId="44C91E3E" w14:textId="1BBE6B2C" w:rsidR="00F93DDF" w:rsidRPr="00EF7563" w:rsidRDefault="00F93DDF" w:rsidP="00AB60B4">
      <w:pPr>
        <w:pStyle w:val="Cuerpotextoresaltado"/>
        <w:tabs>
          <w:tab w:val="clear" w:pos="1134"/>
          <w:tab w:val="left" w:pos="851"/>
        </w:tabs>
        <w:rPr>
          <w:lang w:val="pt-BR"/>
        </w:rPr>
      </w:pPr>
      <w:r w:rsidRPr="00EF7563">
        <w:rPr>
          <w:lang w:val="pt-BR"/>
        </w:rPr>
        <w:t>An</w:t>
      </w:r>
      <w:r w:rsidR="003D29E0">
        <w:rPr>
          <w:lang w:val="pt-BR"/>
        </w:rPr>
        <w:t>exo</w:t>
      </w:r>
      <w:r w:rsidR="00AB60B4" w:rsidRPr="00EF7563">
        <w:rPr>
          <w:lang w:val="pt-BR"/>
        </w:rPr>
        <w:t xml:space="preserve"> </w:t>
      </w:r>
      <w:r w:rsidR="00C30106" w:rsidRPr="00EF7563">
        <w:rPr>
          <w:lang w:val="pt-BR"/>
        </w:rPr>
        <w:t>I:</w:t>
      </w:r>
      <w:r w:rsidR="00C30106" w:rsidRPr="00EF7563">
        <w:rPr>
          <w:lang w:val="pt-BR"/>
        </w:rPr>
        <w:tab/>
      </w:r>
      <w:r w:rsidR="00EF7563" w:rsidRPr="00EF7563">
        <w:rPr>
          <w:lang w:val="pt-BR"/>
        </w:rPr>
        <w:t>Escopo das o</w:t>
      </w:r>
      <w:r w:rsidR="00EF7563">
        <w:rPr>
          <w:lang w:val="pt-BR"/>
        </w:rPr>
        <w:t>bras</w:t>
      </w:r>
    </w:p>
    <w:p w14:paraId="7299F814" w14:textId="4CDF32BD" w:rsidR="00F93DDF" w:rsidRPr="00EF7563" w:rsidRDefault="00F93DDF" w:rsidP="00853AC2">
      <w:pPr>
        <w:pStyle w:val="Cuerpotextoresaltado"/>
        <w:rPr>
          <w:lang w:val="pt-BR"/>
        </w:rPr>
      </w:pPr>
      <w:r w:rsidRPr="00EF7563">
        <w:rPr>
          <w:lang w:val="pt-BR"/>
        </w:rPr>
        <w:t>An</w:t>
      </w:r>
      <w:r w:rsidR="003D29E0">
        <w:rPr>
          <w:lang w:val="pt-BR"/>
        </w:rPr>
        <w:t>exo</w:t>
      </w:r>
      <w:r w:rsidR="00AB60B4" w:rsidRPr="00EF7563">
        <w:rPr>
          <w:lang w:val="pt-BR"/>
        </w:rPr>
        <w:t xml:space="preserve"> </w:t>
      </w:r>
      <w:r w:rsidRPr="00EF7563">
        <w:rPr>
          <w:lang w:val="pt-BR"/>
        </w:rPr>
        <w:t>II:</w:t>
      </w:r>
      <w:r w:rsidRPr="00EF7563">
        <w:rPr>
          <w:lang w:val="pt-BR"/>
        </w:rPr>
        <w:tab/>
      </w:r>
      <w:r w:rsidR="00EF7563" w:rsidRPr="00EF7563">
        <w:rPr>
          <w:lang w:val="pt-BR"/>
        </w:rPr>
        <w:t>Cronograma de I</w:t>
      </w:r>
      <w:r w:rsidR="00EF7563">
        <w:rPr>
          <w:lang w:val="pt-BR"/>
        </w:rPr>
        <w:t>mplementação</w:t>
      </w:r>
    </w:p>
    <w:p w14:paraId="17CF0304" w14:textId="77F033D1" w:rsidR="00F93DDF" w:rsidRPr="00EF7563" w:rsidRDefault="00AB60B4" w:rsidP="00853AC2">
      <w:pPr>
        <w:pStyle w:val="Cuerpotextoresaltado"/>
        <w:rPr>
          <w:lang w:val="pt-BR"/>
        </w:rPr>
      </w:pPr>
      <w:r w:rsidRPr="00EF7563">
        <w:rPr>
          <w:lang w:val="pt-BR"/>
        </w:rPr>
        <w:t>An</w:t>
      </w:r>
      <w:r w:rsidR="003D29E0">
        <w:rPr>
          <w:lang w:val="pt-BR"/>
        </w:rPr>
        <w:t>exo</w:t>
      </w:r>
      <w:r w:rsidRPr="00EF7563">
        <w:rPr>
          <w:lang w:val="pt-BR"/>
        </w:rPr>
        <w:t xml:space="preserve"> </w:t>
      </w:r>
      <w:r w:rsidR="00F93DDF" w:rsidRPr="00EF7563">
        <w:rPr>
          <w:lang w:val="pt-BR"/>
        </w:rPr>
        <w:t>III:</w:t>
      </w:r>
      <w:r w:rsidR="00F93DDF" w:rsidRPr="00EF7563">
        <w:rPr>
          <w:lang w:val="pt-BR"/>
        </w:rPr>
        <w:tab/>
      </w:r>
      <w:r w:rsidR="00EF7563" w:rsidRPr="00EF7563">
        <w:rPr>
          <w:lang w:val="pt-BR"/>
        </w:rPr>
        <w:t>Especificações Técnicas</w:t>
      </w:r>
    </w:p>
    <w:p w14:paraId="7BB36BB8" w14:textId="19DE65FC" w:rsidR="00F93DDF" w:rsidRPr="00EF7563" w:rsidRDefault="00AB60B4" w:rsidP="00853AC2">
      <w:pPr>
        <w:pStyle w:val="Cuerpotextoresaltado"/>
        <w:rPr>
          <w:lang w:val="pt-BR"/>
        </w:rPr>
      </w:pPr>
      <w:r w:rsidRPr="00EF7563">
        <w:rPr>
          <w:lang w:val="pt-BR"/>
        </w:rPr>
        <w:t>An</w:t>
      </w:r>
      <w:r w:rsidR="003D29E0">
        <w:rPr>
          <w:lang w:val="pt-BR"/>
        </w:rPr>
        <w:t>exo</w:t>
      </w:r>
      <w:r w:rsidRPr="00EF7563">
        <w:rPr>
          <w:lang w:val="pt-BR"/>
        </w:rPr>
        <w:t xml:space="preserve"> </w:t>
      </w:r>
      <w:r w:rsidR="00F93DDF" w:rsidRPr="00EF7563">
        <w:rPr>
          <w:lang w:val="pt-BR"/>
        </w:rPr>
        <w:t>IV:</w:t>
      </w:r>
      <w:r w:rsidR="00F93DDF" w:rsidRPr="00EF7563">
        <w:rPr>
          <w:lang w:val="pt-BR"/>
        </w:rPr>
        <w:tab/>
      </w:r>
      <w:r w:rsidR="00EF7563" w:rsidRPr="00EF7563">
        <w:rPr>
          <w:lang w:val="pt-BR"/>
        </w:rPr>
        <w:t>P</w:t>
      </w:r>
      <w:r w:rsidR="00EF7563">
        <w:rPr>
          <w:lang w:val="pt-BR"/>
        </w:rPr>
        <w:t>lanilha de quantidades</w:t>
      </w:r>
    </w:p>
    <w:p w14:paraId="2D3865AF" w14:textId="6BBAF884" w:rsidR="00F93DDF" w:rsidRPr="008F0B2F" w:rsidRDefault="00AB60B4" w:rsidP="00853AC2">
      <w:pPr>
        <w:pStyle w:val="Cuerpotextoresaltado"/>
        <w:rPr>
          <w:lang w:val="pt-BR"/>
        </w:rPr>
      </w:pPr>
      <w:r w:rsidRPr="008F0B2F">
        <w:rPr>
          <w:lang w:val="pt-BR"/>
        </w:rPr>
        <w:t>An</w:t>
      </w:r>
      <w:r w:rsidR="003D29E0">
        <w:rPr>
          <w:lang w:val="pt-BR"/>
        </w:rPr>
        <w:t>exo</w:t>
      </w:r>
      <w:r w:rsidRPr="008F0B2F">
        <w:rPr>
          <w:lang w:val="pt-BR"/>
        </w:rPr>
        <w:t xml:space="preserve"> </w:t>
      </w:r>
      <w:r w:rsidR="00F93DDF" w:rsidRPr="008F0B2F">
        <w:rPr>
          <w:lang w:val="pt-BR"/>
        </w:rPr>
        <w:t>V:</w:t>
      </w:r>
      <w:r w:rsidR="00F93DDF" w:rsidRPr="008F0B2F">
        <w:rPr>
          <w:lang w:val="pt-BR"/>
        </w:rPr>
        <w:tab/>
        <w:t>D</w:t>
      </w:r>
      <w:r w:rsidR="00EF7563" w:rsidRPr="008F0B2F">
        <w:rPr>
          <w:lang w:val="pt-BR"/>
        </w:rPr>
        <w:t>esenhos</w:t>
      </w:r>
    </w:p>
    <w:p w14:paraId="67A1BD85" w14:textId="77777777" w:rsidR="008C1456" w:rsidRPr="008F0B2F" w:rsidRDefault="008C1456" w:rsidP="00853AC2">
      <w:pPr>
        <w:pStyle w:val="Cuerpotextoresaltado"/>
        <w:rPr>
          <w:lang w:val="pt-BR"/>
        </w:rPr>
      </w:pPr>
    </w:p>
    <w:p w14:paraId="1DA1F829" w14:textId="0859510E" w:rsidR="00F93DDF" w:rsidRPr="008F0B2F" w:rsidRDefault="008F0B2F" w:rsidP="00853AC2">
      <w:pPr>
        <w:pStyle w:val="Cuerpotexto"/>
        <w:rPr>
          <w:lang w:val="pt-BR"/>
        </w:rPr>
      </w:pPr>
      <w:r w:rsidRPr="008F0B2F">
        <w:rPr>
          <w:lang w:val="pt-BR"/>
        </w:rPr>
        <w:t>Sempre que houver conflito, estas Condições Especiais prevalecerão sobre o Acordo de Cooperação do Programa, os Termos e Condições Gerais para Acordos de Cooperação do Programa e o Documento do Programa. Em caso de conflito ou inconsistência entre este documento e os anexos listados acima, a ordem de precedência será a seguinte</w:t>
      </w:r>
      <w:r w:rsidR="00C30106" w:rsidRPr="008F0B2F">
        <w:rPr>
          <w:lang w:val="pt-BR"/>
        </w:rPr>
        <w:t>:</w:t>
      </w:r>
    </w:p>
    <w:p w14:paraId="69BA0F04" w14:textId="3F3904C8" w:rsidR="00F93DDF" w:rsidRDefault="00F93DDF" w:rsidP="00853AC2">
      <w:pPr>
        <w:pStyle w:val="Cuerpotextoresaltado"/>
        <w:rPr>
          <w:lang w:val="pt-BR"/>
        </w:rPr>
      </w:pPr>
      <w:r w:rsidRPr="008F0B2F">
        <w:rPr>
          <w:lang w:val="pt-BR"/>
        </w:rPr>
        <w:t>An</w:t>
      </w:r>
      <w:r w:rsidR="008F0B2F" w:rsidRPr="008F0B2F">
        <w:rPr>
          <w:lang w:val="pt-BR"/>
        </w:rPr>
        <w:t>exo</w:t>
      </w:r>
      <w:r w:rsidRPr="008F0B2F">
        <w:rPr>
          <w:lang w:val="pt-BR"/>
        </w:rPr>
        <w:t xml:space="preserve"> I;</w:t>
      </w:r>
    </w:p>
    <w:p w14:paraId="4B11ECB1" w14:textId="53833D7D" w:rsidR="00B35239" w:rsidRDefault="00B35239" w:rsidP="00B35239">
      <w:pPr>
        <w:pStyle w:val="Cuerpotextoresaltado"/>
        <w:rPr>
          <w:lang w:val="pt-BR"/>
        </w:rPr>
      </w:pPr>
      <w:r w:rsidRPr="008F0B2F">
        <w:rPr>
          <w:lang w:val="pt-BR"/>
        </w:rPr>
        <w:t>Anexo</w:t>
      </w:r>
      <w:r>
        <w:rPr>
          <w:lang w:val="pt-BR"/>
        </w:rPr>
        <w:t>s</w:t>
      </w:r>
      <w:r w:rsidRPr="008F0B2F">
        <w:rPr>
          <w:lang w:val="pt-BR"/>
        </w:rPr>
        <w:t xml:space="preserve"> III </w:t>
      </w:r>
      <w:r>
        <w:rPr>
          <w:lang w:val="pt-BR"/>
        </w:rPr>
        <w:t>e</w:t>
      </w:r>
      <w:r w:rsidRPr="008F0B2F">
        <w:rPr>
          <w:lang w:val="pt-BR"/>
        </w:rPr>
        <w:t xml:space="preserve"> </w:t>
      </w:r>
      <w:commentRangeStart w:id="0"/>
      <w:commentRangeStart w:id="1"/>
      <w:r w:rsidRPr="008F0B2F">
        <w:rPr>
          <w:lang w:val="pt-BR"/>
        </w:rPr>
        <w:t>V</w:t>
      </w:r>
      <w:commentRangeEnd w:id="0"/>
      <w:r>
        <w:rPr>
          <w:rStyle w:val="CommentReference"/>
          <w:szCs w:val="20"/>
        </w:rPr>
        <w:commentReference w:id="0"/>
      </w:r>
      <w:commentRangeEnd w:id="1"/>
      <w:r>
        <w:rPr>
          <w:rStyle w:val="CommentReference"/>
          <w:szCs w:val="20"/>
        </w:rPr>
        <w:commentReference w:id="1"/>
      </w:r>
      <w:r w:rsidRPr="008F0B2F">
        <w:rPr>
          <w:lang w:val="pt-BR"/>
        </w:rPr>
        <w:t>;</w:t>
      </w:r>
    </w:p>
    <w:p w14:paraId="66CC6E89" w14:textId="6CDABB66" w:rsidR="00D40C25" w:rsidRPr="008F0B2F" w:rsidRDefault="00D40C25" w:rsidP="00D40C25">
      <w:pPr>
        <w:pStyle w:val="Cuerpotextoresaltado"/>
        <w:rPr>
          <w:lang w:val="pt-BR"/>
        </w:rPr>
      </w:pPr>
      <w:r w:rsidRPr="00700CAF">
        <w:rPr>
          <w:lang w:val="pt-BR"/>
        </w:rPr>
        <w:t>Anexo I</w:t>
      </w:r>
      <w:r w:rsidR="00B35239">
        <w:rPr>
          <w:lang w:val="pt-BR"/>
        </w:rPr>
        <w:t>I</w:t>
      </w:r>
    </w:p>
    <w:p w14:paraId="7B2FDB3F" w14:textId="42401C16" w:rsidR="00F93DDF" w:rsidRPr="008C1456" w:rsidRDefault="00F93DDF" w:rsidP="008674FB">
      <w:pPr>
        <w:pStyle w:val="Titulo1"/>
        <w:ind w:left="567" w:hanging="567"/>
      </w:pPr>
      <w:r w:rsidRPr="008C1456">
        <w:t>DEF</w:t>
      </w:r>
      <w:r w:rsidR="008F0B2F">
        <w:t>NIÇÕES</w:t>
      </w:r>
    </w:p>
    <w:p w14:paraId="75FB058F" w14:textId="272A7841" w:rsidR="00F93DDF" w:rsidRPr="00FB5BDD" w:rsidRDefault="00FB5BDD" w:rsidP="00853AC2">
      <w:pPr>
        <w:pStyle w:val="Cuerpotexto"/>
        <w:rPr>
          <w:lang w:val="pt-BR"/>
        </w:rPr>
      </w:pPr>
      <w:r w:rsidRPr="00FB5BDD">
        <w:rPr>
          <w:lang w:val="pt-BR"/>
        </w:rPr>
        <w:t xml:space="preserve">Nestes Condições Especiais para </w:t>
      </w:r>
      <w:r w:rsidR="00430863">
        <w:rPr>
          <w:lang w:val="pt-BR"/>
        </w:rPr>
        <w:t>obras de construção</w:t>
      </w:r>
      <w:r w:rsidRPr="00FB5BDD">
        <w:rPr>
          <w:lang w:val="pt-BR"/>
        </w:rPr>
        <w:t>, os seguintes termos terão os seguintes significados</w:t>
      </w:r>
      <w:r w:rsidR="00F93DDF" w:rsidRPr="00FB5BDD">
        <w:rPr>
          <w:lang w:val="pt-BR"/>
        </w:rPr>
        <w:t>:</w:t>
      </w:r>
    </w:p>
    <w:p w14:paraId="114826EC" w14:textId="77777777" w:rsidR="00005F5F" w:rsidRPr="00005F5F" w:rsidRDefault="00005F5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005F5F">
        <w:rPr>
          <w:rFonts w:ascii="Times New Roman" w:eastAsia="Times New Roman" w:hAnsi="Times New Roman" w:cs="Times New Roman"/>
          <w:b/>
          <w:bCs/>
          <w:lang w:val="pt-BR"/>
        </w:rPr>
        <w:t>2.1 Certificado de Conclusão Substancial:</w:t>
      </w:r>
      <w:r w:rsidRPr="00005F5F">
        <w:rPr>
          <w:rFonts w:ascii="Times New Roman" w:eastAsia="Times New Roman" w:hAnsi="Times New Roman" w:cs="Times New Roman"/>
          <w:b/>
          <w:lang w:val="pt-BR"/>
        </w:rPr>
        <w:t xml:space="preserve"> </w:t>
      </w:r>
      <w:r w:rsidRPr="00005F5F">
        <w:rPr>
          <w:rFonts w:ascii="Times New Roman" w:eastAsia="Times New Roman" w:hAnsi="Times New Roman" w:cs="Times New Roman"/>
          <w:bCs/>
          <w:lang w:val="pt-BR"/>
        </w:rPr>
        <w:t>ou “Certificado de Recebimento” significa um certificado que declara que as Obras atingiram a conclusão substancial, permitindo que os beneficiários tenham acesso às Obras concluídas</w:t>
      </w:r>
    </w:p>
    <w:p w14:paraId="3734C855" w14:textId="7CA9FE47" w:rsidR="00005F5F" w:rsidRPr="00005F5F" w:rsidRDefault="00005F5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bCs/>
          <w:lang w:val="pt-BR"/>
        </w:rPr>
      </w:pPr>
      <w:r w:rsidRPr="00005F5F">
        <w:rPr>
          <w:rFonts w:ascii="Times New Roman" w:eastAsia="Times New Roman" w:hAnsi="Times New Roman" w:cs="Times New Roman"/>
          <w:b/>
          <w:bCs/>
          <w:lang w:val="pt-BR"/>
        </w:rPr>
        <w:t>Data de Início:</w:t>
      </w:r>
      <w:r w:rsidRPr="00005F5F">
        <w:rPr>
          <w:rFonts w:ascii="Times New Roman" w:eastAsia="Times New Roman" w:hAnsi="Times New Roman" w:cs="Times New Roman"/>
          <w:b/>
          <w:lang w:val="pt-BR"/>
        </w:rPr>
        <w:t xml:space="preserve"> </w:t>
      </w:r>
      <w:r w:rsidRPr="00005F5F">
        <w:rPr>
          <w:rFonts w:ascii="Times New Roman" w:eastAsia="Times New Roman" w:hAnsi="Times New Roman" w:cs="Times New Roman"/>
          <w:bCs/>
          <w:lang w:val="pt-BR"/>
        </w:rPr>
        <w:t>significa a data indicada no Cronograma de Implementação, quando as Obras devem começar.</w:t>
      </w:r>
    </w:p>
    <w:p w14:paraId="2C2751C7" w14:textId="77777777" w:rsidR="00005F5F" w:rsidRPr="00005F5F" w:rsidRDefault="00005F5F"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005F5F">
        <w:rPr>
          <w:rFonts w:ascii="Times New Roman" w:eastAsia="Times New Roman" w:hAnsi="Times New Roman" w:cs="Times New Roman"/>
          <w:b/>
          <w:bCs/>
          <w:lang w:val="pt-BR"/>
        </w:rPr>
        <w:t>Dia:</w:t>
      </w:r>
      <w:r w:rsidRPr="00005F5F">
        <w:rPr>
          <w:rFonts w:ascii="Times New Roman" w:eastAsia="Times New Roman" w:hAnsi="Times New Roman" w:cs="Times New Roman"/>
          <w:b/>
          <w:lang w:val="pt-BR"/>
        </w:rPr>
        <w:t xml:space="preserve"> </w:t>
      </w:r>
      <w:r w:rsidRPr="00005F5F">
        <w:rPr>
          <w:rFonts w:ascii="Times New Roman" w:eastAsia="Times New Roman" w:hAnsi="Times New Roman" w:cs="Times New Roman"/>
          <w:bCs/>
          <w:lang w:val="pt-BR"/>
        </w:rPr>
        <w:t>significa um dia de calendário, e “ano” significa 365 dias.</w:t>
      </w:r>
    </w:p>
    <w:p w14:paraId="7521F6DA" w14:textId="3678765D" w:rsidR="002D0001" w:rsidRPr="002D0001" w:rsidRDefault="002D0001" w:rsidP="008674FB">
      <w:pPr>
        <w:pStyle w:val="ListParagraph"/>
        <w:keepNext/>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2D0001">
        <w:rPr>
          <w:rFonts w:ascii="Times New Roman" w:eastAsia="Times New Roman" w:hAnsi="Times New Roman" w:cs="Times New Roman"/>
          <w:b/>
          <w:bCs/>
          <w:lang w:val="pt-BR"/>
        </w:rPr>
        <w:t>Defeitos:</w:t>
      </w:r>
      <w:r w:rsidRPr="002D0001">
        <w:rPr>
          <w:rFonts w:ascii="Times New Roman" w:eastAsia="Times New Roman" w:hAnsi="Times New Roman" w:cs="Times New Roman"/>
          <w:b/>
          <w:lang w:val="pt-BR"/>
        </w:rPr>
        <w:t xml:space="preserve"> </w:t>
      </w:r>
      <w:r w:rsidRPr="002D0001">
        <w:rPr>
          <w:rFonts w:ascii="Times New Roman" w:eastAsia="Times New Roman" w:hAnsi="Times New Roman" w:cs="Times New Roman"/>
          <w:bCs/>
          <w:lang w:val="pt-BR"/>
        </w:rPr>
        <w:t xml:space="preserve">significa qualquer parte das Obras que não tenha sido concluída de acordo com </w:t>
      </w:r>
      <w:r w:rsidR="00577C12">
        <w:rPr>
          <w:rFonts w:ascii="Times New Roman" w:eastAsia="Times New Roman" w:hAnsi="Times New Roman" w:cs="Times New Roman"/>
          <w:bCs/>
          <w:lang w:val="pt-BR"/>
        </w:rPr>
        <w:t>as especificações nos</w:t>
      </w:r>
      <w:r w:rsidRPr="002D0001">
        <w:rPr>
          <w:rFonts w:ascii="Times New Roman" w:eastAsia="Times New Roman" w:hAnsi="Times New Roman" w:cs="Times New Roman"/>
          <w:bCs/>
          <w:lang w:val="pt-BR"/>
        </w:rPr>
        <w:t xml:space="preserve"> Desenhos, das Especificações Técnicas e do Escopo das Obras.</w:t>
      </w:r>
    </w:p>
    <w:p w14:paraId="6C910AA2" w14:textId="467BAF70" w:rsidR="00012FBD" w:rsidRPr="00012FBD" w:rsidRDefault="00577C12" w:rsidP="00012FBD">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color w:val="0000FF"/>
          <w:lang w:val="pt-BR"/>
        </w:rPr>
      </w:pPr>
      <w:r w:rsidRPr="00577C12">
        <w:rPr>
          <w:rFonts w:ascii="Times New Roman" w:eastAsia="Times New Roman" w:hAnsi="Times New Roman" w:cs="Times New Roman"/>
          <w:b/>
          <w:bCs/>
          <w:lang w:val="pt-BR"/>
        </w:rPr>
        <w:lastRenderedPageBreak/>
        <w:t>Período de Responsabilidade por Defeitos:</w:t>
      </w:r>
      <w:r w:rsidRPr="00577C12">
        <w:rPr>
          <w:rFonts w:ascii="Times New Roman" w:eastAsia="Times New Roman" w:hAnsi="Times New Roman" w:cs="Times New Roman"/>
          <w:b/>
          <w:lang w:val="pt-BR"/>
        </w:rPr>
        <w:t xml:space="preserve"> </w:t>
      </w:r>
      <w:r w:rsidRPr="00577C12">
        <w:rPr>
          <w:rFonts w:ascii="Times New Roman" w:eastAsia="Times New Roman" w:hAnsi="Times New Roman" w:cs="Times New Roman"/>
          <w:bCs/>
          <w:lang w:val="pt-BR"/>
        </w:rPr>
        <w:t xml:space="preserve">significa o período indicado no Certificado de Recebimento (ou Certificado de </w:t>
      </w:r>
      <w:r w:rsidRPr="00012FBD">
        <w:rPr>
          <w:rFonts w:ascii="Times New Roman" w:eastAsia="Times New Roman" w:hAnsi="Times New Roman" w:cs="Times New Roman"/>
          <w:bCs/>
          <w:lang w:val="pt-BR"/>
        </w:rPr>
        <w:t>Conclusão Substancial) emitido pelo UNICEF, referente a qualquer entrega do programa ou parte das Obras.</w:t>
      </w:r>
    </w:p>
    <w:p w14:paraId="27F77995" w14:textId="2BD3FFC2" w:rsidR="00577C12" w:rsidRPr="009C77ED" w:rsidRDefault="00577C12"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577C12">
        <w:rPr>
          <w:rFonts w:ascii="Times New Roman" w:eastAsia="Times New Roman" w:hAnsi="Times New Roman" w:cs="Times New Roman"/>
          <w:b/>
          <w:bCs/>
          <w:lang w:val="pt-BR"/>
        </w:rPr>
        <w:t>Desenhos:</w:t>
      </w:r>
      <w:r w:rsidRPr="00577C12">
        <w:rPr>
          <w:rFonts w:ascii="Times New Roman" w:eastAsia="Times New Roman" w:hAnsi="Times New Roman" w:cs="Times New Roman"/>
          <w:b/>
          <w:lang w:val="pt-BR"/>
        </w:rPr>
        <w:t xml:space="preserve"> </w:t>
      </w:r>
      <w:r w:rsidRPr="009C77ED">
        <w:rPr>
          <w:rFonts w:ascii="Times New Roman" w:eastAsia="Times New Roman" w:hAnsi="Times New Roman" w:cs="Times New Roman"/>
          <w:bCs/>
          <w:lang w:val="pt-BR"/>
        </w:rPr>
        <w:t>significa os desenhos das Obras, conforme incluídos nestas Condições Especiais como Anexo V, bem como quaisquer desenhos adicionais ou modificados emitidos pelo UNICEF (ou em seu nome), de acordo com estas Condições Especiais.</w:t>
      </w:r>
    </w:p>
    <w:p w14:paraId="61B31896" w14:textId="2A9F4758" w:rsidR="009C77ED" w:rsidRPr="00700CAF" w:rsidRDefault="009C77ED"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color w:val="0000FF"/>
          <w:lang w:val="pt-BR"/>
        </w:rPr>
      </w:pPr>
      <w:r w:rsidRPr="009C77ED">
        <w:rPr>
          <w:rFonts w:ascii="Times New Roman" w:eastAsia="Times New Roman" w:hAnsi="Times New Roman" w:cs="Times New Roman"/>
          <w:b/>
          <w:bCs/>
          <w:lang w:val="pt-BR"/>
        </w:rPr>
        <w:t>Certificado de Conclusão Final:</w:t>
      </w:r>
      <w:r w:rsidRPr="009C77ED">
        <w:rPr>
          <w:rFonts w:ascii="Times New Roman" w:eastAsia="Times New Roman" w:hAnsi="Times New Roman" w:cs="Times New Roman"/>
          <w:b/>
          <w:lang w:val="pt-BR"/>
        </w:rPr>
        <w:t xml:space="preserve"> </w:t>
      </w:r>
      <w:r w:rsidRPr="009C77ED">
        <w:rPr>
          <w:rFonts w:ascii="Times New Roman" w:eastAsia="Times New Roman" w:hAnsi="Times New Roman" w:cs="Times New Roman"/>
          <w:bCs/>
          <w:lang w:val="pt-BR"/>
        </w:rPr>
        <w:t xml:space="preserve">significa a certificação, por parte do UNICEF, de que as Obras foram totalmente concluídas. </w:t>
      </w:r>
      <w:r w:rsidRPr="00700CAF">
        <w:rPr>
          <w:rFonts w:ascii="Times New Roman" w:eastAsia="Times New Roman" w:hAnsi="Times New Roman" w:cs="Times New Roman"/>
          <w:bCs/>
          <w:lang w:val="pt-BR"/>
        </w:rPr>
        <w:t>É emitido ao final do Período de Responsabilidade por Defeitos.</w:t>
      </w:r>
    </w:p>
    <w:p w14:paraId="0E61C5CE" w14:textId="2C95A020" w:rsidR="009C77ED" w:rsidRPr="009C77ED" w:rsidRDefault="009C77ED"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9C77ED">
        <w:rPr>
          <w:rFonts w:ascii="Times New Roman" w:eastAsia="Times New Roman" w:hAnsi="Times New Roman" w:cs="Times New Roman"/>
          <w:b/>
          <w:bCs/>
          <w:lang w:val="pt-BR"/>
        </w:rPr>
        <w:t>Equipamentos do PI:</w:t>
      </w:r>
      <w:r w:rsidRPr="009C77ED">
        <w:rPr>
          <w:rFonts w:ascii="Times New Roman" w:eastAsia="Times New Roman" w:hAnsi="Times New Roman" w:cs="Times New Roman"/>
          <w:b/>
          <w:lang w:val="pt-BR"/>
        </w:rPr>
        <w:t xml:space="preserve"> </w:t>
      </w:r>
      <w:r w:rsidRPr="009C77ED">
        <w:rPr>
          <w:rFonts w:ascii="Times New Roman" w:eastAsia="Times New Roman" w:hAnsi="Times New Roman" w:cs="Times New Roman"/>
          <w:bCs/>
          <w:lang w:val="pt-BR"/>
        </w:rPr>
        <w:t>significa todos os aparelhos, máquinas, veículos e outros itens fornecidos pelo Parceiro Implementador e necessários para a execução das Obras e a correção de quaisquer defeitos. No entanto, os Equipamentos do P</w:t>
      </w:r>
      <w:r w:rsidR="009F1E44">
        <w:rPr>
          <w:rFonts w:ascii="Times New Roman" w:eastAsia="Times New Roman" w:hAnsi="Times New Roman" w:cs="Times New Roman"/>
          <w:bCs/>
          <w:lang w:val="pt-BR"/>
        </w:rPr>
        <w:t>arceiro implementador</w:t>
      </w:r>
      <w:r w:rsidRPr="009C77ED">
        <w:rPr>
          <w:rFonts w:ascii="Times New Roman" w:eastAsia="Times New Roman" w:hAnsi="Times New Roman" w:cs="Times New Roman"/>
          <w:bCs/>
          <w:lang w:val="pt-BR"/>
        </w:rPr>
        <w:t xml:space="preserve"> excluem as Obras Temporárias, os Equipamentos (Plant), os equipamentos do UNICEF e quaisquer outros itens destinados a compor ou que componham parte das Obras.</w:t>
      </w:r>
    </w:p>
    <w:p w14:paraId="6AD551F8" w14:textId="7204C877" w:rsidR="008C1456" w:rsidRPr="009F1E44" w:rsidRDefault="00F93DDF"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9F1E44">
        <w:rPr>
          <w:rFonts w:ascii="Times New Roman" w:hAnsi="Times New Roman" w:cs="Times New Roman"/>
          <w:b/>
          <w:lang w:val="pt-BR"/>
        </w:rPr>
        <w:t xml:space="preserve">Material: </w:t>
      </w:r>
      <w:r w:rsidR="009F1E44" w:rsidRPr="009F1E44">
        <w:rPr>
          <w:rFonts w:ascii="Times New Roman" w:hAnsi="Times New Roman" w:cs="Times New Roman"/>
          <w:lang w:val="pt-BR"/>
        </w:rPr>
        <w:t>significa todos os tipos de itens (exceto Equipamentos) destinados a compor ou que componham parte das Obras</w:t>
      </w:r>
      <w:r w:rsidRPr="009F1E44">
        <w:rPr>
          <w:rFonts w:ascii="Times New Roman" w:hAnsi="Times New Roman" w:cs="Times New Roman"/>
          <w:lang w:val="pt-BR"/>
        </w:rPr>
        <w:t>.</w:t>
      </w:r>
    </w:p>
    <w:p w14:paraId="14B6852B" w14:textId="12ADD45F" w:rsidR="008C1456" w:rsidRPr="009F1E44" w:rsidRDefault="009F1E44"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9F1E44">
        <w:rPr>
          <w:rFonts w:ascii="Times New Roman" w:hAnsi="Times New Roman" w:cs="Times New Roman"/>
          <w:b/>
          <w:bCs/>
          <w:lang w:val="pt-BR"/>
        </w:rPr>
        <w:t>Equipamentos (Plant):</w:t>
      </w:r>
      <w:r w:rsidRPr="009F1E44">
        <w:rPr>
          <w:rFonts w:ascii="Times New Roman" w:hAnsi="Times New Roman" w:cs="Times New Roman"/>
          <w:lang w:val="pt-BR"/>
        </w:rPr>
        <w:t xml:space="preserve"> significa as máquinas, veículos e aparelhos destinados a compor ou que componham parte das Obras.</w:t>
      </w:r>
    </w:p>
    <w:p w14:paraId="1FB59790" w14:textId="575BD407" w:rsidR="009F1E44" w:rsidRPr="009F1E44" w:rsidRDefault="009F1E44" w:rsidP="008674FB">
      <w:pPr>
        <w:pStyle w:val="ListParagraph"/>
        <w:keepNext/>
        <w:keepLines/>
        <w:numPr>
          <w:ilvl w:val="0"/>
          <w:numId w:val="2"/>
        </w:numPr>
        <w:spacing w:before="120" w:after="120" w:line="360" w:lineRule="auto"/>
        <w:ind w:left="567" w:hanging="652"/>
        <w:contextualSpacing w:val="0"/>
        <w:jc w:val="both"/>
        <w:outlineLvl w:val="1"/>
        <w:rPr>
          <w:rFonts w:ascii="Times New Roman" w:eastAsia="Times New Roman" w:hAnsi="Times New Roman" w:cs="Times New Roman"/>
          <w:lang w:val="pt-BR"/>
        </w:rPr>
      </w:pPr>
      <w:r w:rsidRPr="009F1E44">
        <w:rPr>
          <w:rFonts w:ascii="Times New Roman" w:hAnsi="Times New Roman" w:cs="Times New Roman"/>
          <w:b/>
          <w:bCs/>
          <w:lang w:val="pt-BR"/>
        </w:rPr>
        <w:t xml:space="preserve">Serviços </w:t>
      </w:r>
      <w:r w:rsidR="00520ACD">
        <w:rPr>
          <w:rFonts w:ascii="Times New Roman" w:hAnsi="Times New Roman" w:cs="Times New Roman"/>
          <w:b/>
          <w:bCs/>
          <w:lang w:val="pt-BR"/>
        </w:rPr>
        <w:t>relacionados</w:t>
      </w:r>
      <w:r w:rsidRPr="009F1E44">
        <w:rPr>
          <w:rFonts w:ascii="Times New Roman" w:hAnsi="Times New Roman" w:cs="Times New Roman"/>
          <w:b/>
          <w:bCs/>
          <w:lang w:val="pt-BR"/>
        </w:rPr>
        <w:t>:</w:t>
      </w:r>
      <w:r w:rsidRPr="009F1E44">
        <w:rPr>
          <w:rFonts w:ascii="Times New Roman" w:hAnsi="Times New Roman" w:cs="Times New Roman"/>
          <w:b/>
          <w:lang w:val="pt-BR"/>
        </w:rPr>
        <w:t xml:space="preserve"> </w:t>
      </w:r>
      <w:r w:rsidRPr="00520ACD">
        <w:rPr>
          <w:rFonts w:ascii="Times New Roman" w:hAnsi="Times New Roman" w:cs="Times New Roman"/>
          <w:bCs/>
          <w:lang w:val="pt-BR"/>
        </w:rPr>
        <w:t>significa os serviços de construção relacionados às Obras a serem executados pelo Parceiro implementador.</w:t>
      </w:r>
    </w:p>
    <w:p w14:paraId="63F8D453" w14:textId="77777777" w:rsidR="00812F6A" w:rsidRPr="00700CAF" w:rsidRDefault="00812F6A"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pt-BR"/>
        </w:rPr>
      </w:pPr>
      <w:r w:rsidRPr="00700CAF">
        <w:rPr>
          <w:rFonts w:ascii="Times New Roman" w:hAnsi="Times New Roman" w:cs="Times New Roman"/>
          <w:b/>
          <w:bCs/>
          <w:lang w:val="pt-BR"/>
        </w:rPr>
        <w:t>Local(is):</w:t>
      </w:r>
      <w:r w:rsidRPr="00700CAF">
        <w:rPr>
          <w:rFonts w:ascii="Times New Roman" w:hAnsi="Times New Roman" w:cs="Times New Roman"/>
          <w:b/>
          <w:lang w:val="pt-BR"/>
        </w:rPr>
        <w:t xml:space="preserve"> </w:t>
      </w:r>
      <w:r w:rsidRPr="00700CAF">
        <w:rPr>
          <w:rFonts w:ascii="Times New Roman" w:hAnsi="Times New Roman" w:cs="Times New Roman"/>
          <w:bCs/>
          <w:lang w:val="pt-BR"/>
        </w:rPr>
        <w:t>significa os locais onde as Obras devem ser executadas e para os quais os Equipamentos e Materiais devem ser entregues, ou quaisquer outros locais especificados no Acordo.</w:t>
      </w:r>
    </w:p>
    <w:p w14:paraId="6F0620A6" w14:textId="07C1DFC1" w:rsidR="008C1456" w:rsidRPr="00812F6A" w:rsidRDefault="00812F6A"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pt-BR"/>
        </w:rPr>
      </w:pPr>
      <w:r w:rsidRPr="00812F6A">
        <w:rPr>
          <w:rFonts w:ascii="Times New Roman" w:hAnsi="Times New Roman" w:cs="Times New Roman"/>
          <w:b/>
          <w:bCs/>
          <w:lang w:val="pt-BR"/>
        </w:rPr>
        <w:t>Obras Temporárias:</w:t>
      </w:r>
      <w:r w:rsidRPr="00812F6A">
        <w:rPr>
          <w:rFonts w:ascii="Times New Roman" w:hAnsi="Times New Roman" w:cs="Times New Roman"/>
          <w:lang w:val="pt-BR"/>
        </w:rPr>
        <w:t xml:space="preserve"> partes das obras que permitem ou viabilizam a construção das obras permanentes, ou que as protegem, sustentam ou dão acesso a elas, e que podem ou não permanecer no local após a conclusão das obras.</w:t>
      </w:r>
    </w:p>
    <w:p w14:paraId="591F6E86" w14:textId="091A0849" w:rsidR="008C1456" w:rsidRPr="00812F6A" w:rsidRDefault="00812F6A"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pt-BR"/>
        </w:rPr>
      </w:pPr>
      <w:r w:rsidRPr="00812F6A">
        <w:rPr>
          <w:rFonts w:ascii="Times New Roman" w:hAnsi="Times New Roman" w:cs="Times New Roman"/>
          <w:b/>
          <w:bCs/>
          <w:lang w:val="pt-BR"/>
        </w:rPr>
        <w:t>Alteração:</w:t>
      </w:r>
      <w:r w:rsidRPr="00812F6A">
        <w:rPr>
          <w:rFonts w:ascii="Times New Roman" w:hAnsi="Times New Roman" w:cs="Times New Roman"/>
          <w:lang w:val="pt-BR"/>
        </w:rPr>
        <w:t xml:space="preserve"> significa qualquer mudança, modificação, adição ou omissão nas Obras.</w:t>
      </w:r>
    </w:p>
    <w:p w14:paraId="25DFEC03" w14:textId="38AB72B0" w:rsidR="00490033" w:rsidRPr="00943AD7" w:rsidRDefault="00943AD7" w:rsidP="008674FB">
      <w:pPr>
        <w:pStyle w:val="ListParagraph"/>
        <w:keepNext/>
        <w:keepLines/>
        <w:numPr>
          <w:ilvl w:val="0"/>
          <w:numId w:val="2"/>
        </w:numPr>
        <w:spacing w:before="120" w:after="120" w:line="360" w:lineRule="auto"/>
        <w:ind w:left="567" w:hanging="652"/>
        <w:contextualSpacing w:val="0"/>
        <w:jc w:val="both"/>
        <w:outlineLvl w:val="1"/>
        <w:rPr>
          <w:rFonts w:ascii="Times New Roman" w:hAnsi="Times New Roman" w:cs="Times New Roman"/>
          <w:lang w:val="pt-BR"/>
        </w:rPr>
      </w:pPr>
      <w:r w:rsidRPr="00943AD7">
        <w:rPr>
          <w:rFonts w:ascii="Times New Roman" w:hAnsi="Times New Roman" w:cs="Times New Roman"/>
          <w:b/>
          <w:bCs/>
          <w:lang w:val="pt-BR"/>
        </w:rPr>
        <w:t>Obras:</w:t>
      </w:r>
      <w:r w:rsidRPr="00943AD7">
        <w:rPr>
          <w:rFonts w:ascii="Times New Roman" w:hAnsi="Times New Roman" w:cs="Times New Roman"/>
          <w:lang w:val="pt-BR"/>
        </w:rPr>
        <w:t xml:space="preserve"> </w:t>
      </w:r>
      <w:r w:rsidR="008E3F2B">
        <w:rPr>
          <w:rFonts w:ascii="Times New Roman" w:hAnsi="Times New Roman" w:cs="Times New Roman"/>
          <w:lang w:val="pt-BR"/>
        </w:rPr>
        <w:t>significa</w:t>
      </w:r>
      <w:r w:rsidR="008E3F2B" w:rsidRPr="008E3F2B">
        <w:rPr>
          <w:rFonts w:ascii="Times New Roman" w:hAnsi="Times New Roman" w:cs="Times New Roman"/>
          <w:lang w:val="pt-BR"/>
        </w:rPr>
        <w:t xml:space="preserve"> às </w:t>
      </w:r>
      <w:r w:rsidR="008E3F2B">
        <w:rPr>
          <w:rFonts w:ascii="Times New Roman" w:hAnsi="Times New Roman" w:cs="Times New Roman"/>
          <w:lang w:val="pt-BR"/>
        </w:rPr>
        <w:t>O</w:t>
      </w:r>
      <w:r w:rsidR="008E3F2B" w:rsidRPr="008E3F2B">
        <w:rPr>
          <w:rFonts w:ascii="Times New Roman" w:hAnsi="Times New Roman" w:cs="Times New Roman"/>
          <w:lang w:val="pt-BR"/>
        </w:rPr>
        <w:t>bras a serem executadas pelo Parceiro Implementador conforme previsto neste instrumento e detalhadas no Escopo das Obras. As obras incluem tanto as Obras Temporárias quanto as Alterações.</w:t>
      </w:r>
    </w:p>
    <w:p w14:paraId="1A6E070F" w14:textId="77777777" w:rsidR="00490033" w:rsidRPr="00943AD7" w:rsidRDefault="00490033" w:rsidP="00490033">
      <w:pPr>
        <w:keepNext/>
        <w:keepLines/>
        <w:spacing w:before="120" w:after="120" w:line="360" w:lineRule="auto"/>
        <w:jc w:val="both"/>
        <w:outlineLvl w:val="1"/>
        <w:rPr>
          <w:rFonts w:ascii="Times New Roman" w:eastAsia="Times New Roman" w:hAnsi="Times New Roman" w:cs="Times New Roman"/>
          <w:lang w:val="pt-BR"/>
        </w:rPr>
      </w:pPr>
    </w:p>
    <w:p w14:paraId="0A11875F" w14:textId="46801623" w:rsidR="00B542B1" w:rsidRPr="008C1456" w:rsidRDefault="008E3F2B" w:rsidP="008674FB">
      <w:pPr>
        <w:pStyle w:val="Titulo1"/>
        <w:ind w:left="567" w:hanging="567"/>
      </w:pPr>
      <w:bookmarkStart w:id="2" w:name="_Toc158216736"/>
      <w:bookmarkStart w:id="3" w:name="_Toc158217114"/>
      <w:r>
        <w:t>O LOCAL</w:t>
      </w:r>
    </w:p>
    <w:p w14:paraId="237F2013" w14:textId="71E12165" w:rsidR="00BE1713" w:rsidRPr="008B0ECB" w:rsidRDefault="008674FB" w:rsidP="00180FCE">
      <w:pPr>
        <w:pStyle w:val="Titulo2OK"/>
        <w:numPr>
          <w:ilvl w:val="0"/>
          <w:numId w:val="0"/>
        </w:numPr>
        <w:ind w:left="567" w:hanging="567"/>
        <w:contextualSpacing w:val="0"/>
        <w:rPr>
          <w:lang w:val="pt-BR"/>
        </w:rPr>
      </w:pPr>
      <w:r w:rsidRPr="008B0ECB">
        <w:rPr>
          <w:lang w:val="pt-BR"/>
        </w:rPr>
        <w:lastRenderedPageBreak/>
        <w:t xml:space="preserve">3.1 </w:t>
      </w:r>
      <w:r w:rsidRPr="008B0ECB">
        <w:rPr>
          <w:lang w:val="pt-BR"/>
        </w:rPr>
        <w:tab/>
      </w:r>
      <w:r w:rsidR="008B0ECB" w:rsidRPr="008B0ECB">
        <w:rPr>
          <w:lang w:val="pt-BR"/>
        </w:rPr>
        <w:t>O UNICEF obterá, junto às autoridades competentes do Governo anfitrião, todas as autorizações e liberações necessárias para garantir ao Parceiro Implementador o direito de acesso a qualquer parte ou à totalidade do(s) Local(is), até a data especificada no Documento do Programa ou conforme for viável.</w:t>
      </w:r>
    </w:p>
    <w:p w14:paraId="0303832F" w14:textId="39D14CE1" w:rsidR="004F23C7" w:rsidRPr="008B0ECB" w:rsidRDefault="008674FB" w:rsidP="00180FCE">
      <w:pPr>
        <w:pStyle w:val="Titulo2OK"/>
        <w:numPr>
          <w:ilvl w:val="0"/>
          <w:numId w:val="0"/>
        </w:numPr>
        <w:ind w:left="567" w:hanging="567"/>
        <w:contextualSpacing w:val="0"/>
        <w:rPr>
          <w:lang w:val="pt-BR"/>
        </w:rPr>
      </w:pPr>
      <w:r w:rsidRPr="008B0ECB">
        <w:rPr>
          <w:lang w:val="pt-BR"/>
        </w:rPr>
        <w:t>3.2</w:t>
      </w:r>
      <w:r w:rsidRPr="008B0ECB">
        <w:rPr>
          <w:lang w:val="pt-BR"/>
        </w:rPr>
        <w:tab/>
      </w:r>
      <w:r w:rsidR="008B0ECB" w:rsidRPr="008B0ECB">
        <w:rPr>
          <w:lang w:val="pt-BR"/>
        </w:rPr>
        <w:t>O Parceiro Implementador deverá inspecionar e examinar o(s) Local(is), seus arredores, dados sobre condições subterrâneas e hidrológicas, bem como aspectos ambientais. Caberá ao Parceiro Implementador garantir o posicionamento correto das Obras e corrigir qualquer erro relacionado à localização, níveis, dimensões ou alinhamento das Obras. O Parceiro Implementador deverá se familiarizar plenamente com as condições do Local, incluindo investigações geotécnicas, ambientais ou outras que considerar necessárias.</w:t>
      </w:r>
    </w:p>
    <w:p w14:paraId="38CC52C7" w14:textId="4C46EC73" w:rsidR="004F23C7" w:rsidRPr="003411F0" w:rsidRDefault="008674FB" w:rsidP="00180FCE">
      <w:pPr>
        <w:pStyle w:val="Titulo2OK"/>
        <w:numPr>
          <w:ilvl w:val="0"/>
          <w:numId w:val="0"/>
        </w:numPr>
        <w:ind w:left="567" w:hanging="567"/>
        <w:contextualSpacing w:val="0"/>
        <w:rPr>
          <w:lang w:val="pt-BR"/>
        </w:rPr>
      </w:pPr>
      <w:r w:rsidRPr="003411F0">
        <w:rPr>
          <w:lang w:val="pt-BR"/>
        </w:rPr>
        <w:t>3.3</w:t>
      </w:r>
      <w:r w:rsidRPr="003411F0">
        <w:rPr>
          <w:lang w:val="pt-BR"/>
        </w:rPr>
        <w:tab/>
      </w:r>
      <w:r w:rsidR="003411F0" w:rsidRPr="003411F0">
        <w:rPr>
          <w:lang w:val="pt-BR"/>
        </w:rPr>
        <w:t>Caso surjam questões técnicas relacionadas ao(s) Local(is) que impeçam o início das Obras, após o UNICEF ter concedido o direito de acesso ao Parceiro Implementador, o UNICEF e as autoridades competentes do Governo anfitrião consultarão alternativas de local, levando em consideração o orçamento do Programa. Qualquer alteração nas informações sobre o(s) Local(is) constantes no Documento do Programa deverá ser aprovada pelas autoridades competentes do Governo anfitrião, sendo responsabilidade do UNICEF obter tal aprovação. O Parceiro Implementador iniciará as Obras no novo(s) Local(is) assim que o UNICEF conceder sua posse.</w:t>
      </w:r>
    </w:p>
    <w:p w14:paraId="119078AF" w14:textId="224F8671" w:rsidR="004F23C7" w:rsidRPr="00B4665B" w:rsidRDefault="008674FB" w:rsidP="00180FCE">
      <w:pPr>
        <w:pStyle w:val="Titulo2OK"/>
        <w:numPr>
          <w:ilvl w:val="0"/>
          <w:numId w:val="0"/>
        </w:numPr>
        <w:ind w:left="567" w:hanging="567"/>
        <w:contextualSpacing w:val="0"/>
        <w:rPr>
          <w:lang w:val="pt-BR"/>
        </w:rPr>
      </w:pPr>
      <w:r w:rsidRPr="00B4665B">
        <w:rPr>
          <w:lang w:val="pt-BR"/>
        </w:rPr>
        <w:t>3.4</w:t>
      </w:r>
      <w:r w:rsidRPr="00B4665B">
        <w:rPr>
          <w:lang w:val="pt-BR"/>
        </w:rPr>
        <w:tab/>
      </w:r>
      <w:r w:rsidR="00B4665B" w:rsidRPr="00B4665B">
        <w:rPr>
          <w:lang w:val="pt-BR"/>
        </w:rPr>
        <w:t>Caso haja atrasos no início das Obras ou impossibilidade de execução conforme planejado, devido a eventos imprevistos — incluindo a necessidade de mudança de Local conforme descrito no Artigo 3.3 — o cronograma acordado entre as Partes será revisado conjuntamente, considerando os impactos financeiros e orçamentários.</w:t>
      </w:r>
    </w:p>
    <w:p w14:paraId="6E729AA0" w14:textId="01C81AE5" w:rsidR="00B542B1" w:rsidRPr="00B4665B" w:rsidRDefault="008674FB" w:rsidP="00180FCE">
      <w:pPr>
        <w:pStyle w:val="Titulo2OK"/>
        <w:numPr>
          <w:ilvl w:val="0"/>
          <w:numId w:val="0"/>
        </w:numPr>
        <w:ind w:left="567" w:hanging="567"/>
        <w:contextualSpacing w:val="0"/>
        <w:rPr>
          <w:lang w:val="pt-BR"/>
        </w:rPr>
      </w:pPr>
      <w:r w:rsidRPr="00B4665B">
        <w:rPr>
          <w:lang w:val="pt-BR"/>
        </w:rPr>
        <w:t>3.5</w:t>
      </w:r>
      <w:r w:rsidRPr="00B4665B">
        <w:rPr>
          <w:lang w:val="pt-BR"/>
        </w:rPr>
        <w:tab/>
      </w:r>
      <w:r w:rsidR="00B4665B" w:rsidRPr="00B4665B">
        <w:rPr>
          <w:lang w:val="pt-BR"/>
        </w:rPr>
        <w:t>O Parceiro Implementador permitirá o acesso ao(s) Local(is) e a qualquer área onde estejam sendo realizadas ou previstas atividades relacionadas às Obras, a qualquer pessoa autorizada por ele ou pelo UNICEF. O UNICEF deverá ter acesso contínuo ao(s) Local(is) ou a qualquer local de fabricação de materiais ou equipamentos a serem fornecidos conforme este Acordo, para fins de inspeção e solicitação de testes. O Parceiro Implementador deverá providenciar a realização desses testes às suas próprias custas.</w:t>
      </w:r>
    </w:p>
    <w:p w14:paraId="3DA2F026" w14:textId="77777777" w:rsidR="004F23C7" w:rsidRPr="00B4665B" w:rsidRDefault="004F23C7" w:rsidP="00490033">
      <w:pPr>
        <w:spacing w:before="120" w:after="120" w:line="360" w:lineRule="auto"/>
        <w:jc w:val="both"/>
        <w:rPr>
          <w:rFonts w:ascii="Times New Roman" w:eastAsia="Times New Roman" w:hAnsi="Times New Roman" w:cs="Times New Roman"/>
          <w:lang w:val="pt-BR"/>
        </w:rPr>
      </w:pPr>
    </w:p>
    <w:p w14:paraId="2EE3BDBE" w14:textId="7656C301" w:rsidR="00B542B1" w:rsidRPr="00490033" w:rsidRDefault="00C535AD" w:rsidP="008674FB">
      <w:pPr>
        <w:pStyle w:val="Titulo1"/>
        <w:ind w:left="567" w:hanging="567"/>
      </w:pPr>
      <w:r>
        <w:t>IMPLANTAÇÃO DA OBRA</w:t>
      </w:r>
    </w:p>
    <w:p w14:paraId="71F2F6FD" w14:textId="65C37B9A" w:rsidR="004F23C7" w:rsidRPr="00C535AD" w:rsidRDefault="008674FB" w:rsidP="00180FCE">
      <w:pPr>
        <w:pStyle w:val="Titulo2OK"/>
        <w:numPr>
          <w:ilvl w:val="0"/>
          <w:numId w:val="0"/>
        </w:numPr>
        <w:ind w:left="567" w:hanging="567"/>
        <w:contextualSpacing w:val="0"/>
        <w:rPr>
          <w:lang w:val="pt-BR"/>
        </w:rPr>
      </w:pPr>
      <w:r w:rsidRPr="00C535AD">
        <w:rPr>
          <w:lang w:val="pt-BR"/>
        </w:rPr>
        <w:t>4.1</w:t>
      </w:r>
      <w:r w:rsidRPr="00C535AD">
        <w:rPr>
          <w:lang w:val="pt-BR"/>
        </w:rPr>
        <w:tab/>
      </w:r>
      <w:r w:rsidR="00C535AD" w:rsidRPr="00C535AD">
        <w:rPr>
          <w:lang w:val="pt-BR"/>
        </w:rPr>
        <w:t xml:space="preserve">O Parceiro Implementador realizará a implantação das Obras com base nos pontos, linhas e níveis de referência originais especificados nos Desenhos. Caberá ao Parceiro Implementador garantir o </w:t>
      </w:r>
      <w:r w:rsidR="00C535AD" w:rsidRPr="00C535AD">
        <w:rPr>
          <w:lang w:val="pt-BR"/>
        </w:rPr>
        <w:lastRenderedPageBreak/>
        <w:t>posicionamento correto de todas as partes das Obras e corrigir qualquer erro relacionado à localização, níveis, dimensões ou alinhamento das Obras.</w:t>
      </w:r>
    </w:p>
    <w:p w14:paraId="10FA475E" w14:textId="15AC3F01" w:rsidR="00B542B1" w:rsidRPr="00FF3869" w:rsidRDefault="008674FB" w:rsidP="00180FCE">
      <w:pPr>
        <w:pStyle w:val="Titulo2OK"/>
        <w:numPr>
          <w:ilvl w:val="0"/>
          <w:numId w:val="0"/>
        </w:numPr>
        <w:ind w:left="567" w:hanging="567"/>
        <w:contextualSpacing w:val="0"/>
        <w:rPr>
          <w:lang w:val="pt-BR"/>
        </w:rPr>
      </w:pPr>
      <w:r w:rsidRPr="00FF3869">
        <w:rPr>
          <w:lang w:val="pt-BR"/>
        </w:rPr>
        <w:t>4.2</w:t>
      </w:r>
      <w:r w:rsidRPr="00FF3869">
        <w:rPr>
          <w:lang w:val="pt-BR"/>
        </w:rPr>
        <w:tab/>
      </w:r>
      <w:r w:rsidR="00FF3869" w:rsidRPr="00FF3869">
        <w:rPr>
          <w:lang w:val="pt-BR"/>
        </w:rPr>
        <w:t>Caso, em qualquer momento durante a execução das Obras, sejam identificados erros na implantação, o Parceiro Implementador deverá, às suas próprias custas, corrigir tais erros de forma satisfatória para o UNICEF.</w:t>
      </w:r>
    </w:p>
    <w:bookmarkEnd w:id="2"/>
    <w:bookmarkEnd w:id="3"/>
    <w:p w14:paraId="3AD0BFE3" w14:textId="51F1FA9E" w:rsidR="004F23C7" w:rsidRPr="00FF3869" w:rsidRDefault="004F23C7" w:rsidP="00490033">
      <w:pPr>
        <w:keepNext/>
        <w:keepLines/>
        <w:numPr>
          <w:ilvl w:val="1"/>
          <w:numId w:val="0"/>
        </w:numPr>
        <w:spacing w:before="120" w:after="120" w:line="360" w:lineRule="auto"/>
        <w:jc w:val="both"/>
        <w:outlineLvl w:val="1"/>
        <w:rPr>
          <w:rFonts w:ascii="Times New Roman" w:eastAsia="Times New Roman" w:hAnsi="Times New Roman" w:cs="Times New Roman"/>
          <w:lang w:val="pt-BR"/>
        </w:rPr>
      </w:pPr>
    </w:p>
    <w:p w14:paraId="755E499E" w14:textId="4E88E1D1" w:rsidR="00B542B1" w:rsidRPr="00C535AD" w:rsidRDefault="00C535AD" w:rsidP="008674FB">
      <w:pPr>
        <w:pStyle w:val="Titulo1"/>
        <w:ind w:left="567" w:hanging="567"/>
        <w:rPr>
          <w:lang w:val="pt-BR"/>
        </w:rPr>
      </w:pPr>
      <w:r w:rsidRPr="00C535AD">
        <w:rPr>
          <w:lang w:val="pt-BR"/>
        </w:rPr>
        <w:t>RESPONSABILIDADES E OBRIGAÇÕES DO P</w:t>
      </w:r>
      <w:r>
        <w:rPr>
          <w:lang w:val="pt-BR"/>
        </w:rPr>
        <w:t>ARCEIRO IMPLEMENTADOR</w:t>
      </w:r>
    </w:p>
    <w:p w14:paraId="3D3B30A7" w14:textId="72E3EC39" w:rsidR="00B542B1" w:rsidRPr="006747B3" w:rsidRDefault="00D879BF" w:rsidP="008674FB">
      <w:pPr>
        <w:pStyle w:val="Titulo2OK"/>
        <w:numPr>
          <w:ilvl w:val="0"/>
          <w:numId w:val="0"/>
        </w:numPr>
        <w:ind w:left="567" w:hanging="567"/>
        <w:rPr>
          <w:lang w:val="pt-BR"/>
        </w:rPr>
      </w:pPr>
      <w:r w:rsidRPr="006747B3">
        <w:rPr>
          <w:lang w:val="pt-BR"/>
        </w:rPr>
        <w:t>5</w:t>
      </w:r>
      <w:r w:rsidR="008674FB" w:rsidRPr="006747B3">
        <w:rPr>
          <w:lang w:val="pt-BR"/>
        </w:rPr>
        <w:t>.1</w:t>
      </w:r>
      <w:r w:rsidR="008674FB" w:rsidRPr="006747B3">
        <w:rPr>
          <w:lang w:val="pt-BR"/>
        </w:rPr>
        <w:tab/>
      </w:r>
      <w:r w:rsidR="00FF3869" w:rsidRPr="006747B3">
        <w:rPr>
          <w:lang w:val="pt-BR"/>
        </w:rPr>
        <w:t xml:space="preserve">O Parceiro Implementador </w:t>
      </w:r>
      <w:r w:rsidR="006747B3" w:rsidRPr="006747B3">
        <w:rPr>
          <w:lang w:val="pt-BR"/>
        </w:rPr>
        <w:t>deverá</w:t>
      </w:r>
      <w:r w:rsidR="00C30106" w:rsidRPr="006747B3">
        <w:rPr>
          <w:lang w:val="pt-BR"/>
        </w:rPr>
        <w:t>:</w:t>
      </w:r>
    </w:p>
    <w:p w14:paraId="22C6530F" w14:textId="09DF295B" w:rsidR="00B542B1" w:rsidRPr="006747B3" w:rsidRDefault="001D37CA" w:rsidP="001D37CA">
      <w:pPr>
        <w:pStyle w:val="Titulo2OK"/>
        <w:numPr>
          <w:ilvl w:val="0"/>
          <w:numId w:val="0"/>
        </w:numPr>
        <w:ind w:left="851" w:hanging="284"/>
        <w:contextualSpacing w:val="0"/>
        <w:rPr>
          <w:lang w:val="pt-BR"/>
        </w:rPr>
      </w:pPr>
      <w:r w:rsidRPr="006747B3">
        <w:rPr>
          <w:lang w:val="pt-BR"/>
        </w:rPr>
        <w:t xml:space="preserve">(a) </w:t>
      </w:r>
      <w:r w:rsidR="006747B3" w:rsidRPr="006747B3">
        <w:rPr>
          <w:lang w:val="pt-BR"/>
        </w:rPr>
        <w:t>executar as Obras com o devido cuidado e diligência, fornecendo toda a mão de obra, materiais, equipamentos, transporte e demais recursos necessários para a conclusão das Obras, conforme este Acordo e os padrões definidos nos anexos às Condições Especiais</w:t>
      </w:r>
      <w:r w:rsidR="00B542B1" w:rsidRPr="006747B3">
        <w:rPr>
          <w:lang w:val="pt-BR"/>
        </w:rPr>
        <w:t>;</w:t>
      </w:r>
    </w:p>
    <w:p w14:paraId="2D6D1881" w14:textId="6A07C766" w:rsidR="00B542B1" w:rsidRPr="006747B3" w:rsidRDefault="001D37CA" w:rsidP="001D37CA">
      <w:pPr>
        <w:pStyle w:val="Titulo2OK"/>
        <w:numPr>
          <w:ilvl w:val="0"/>
          <w:numId w:val="0"/>
        </w:numPr>
        <w:ind w:left="851" w:hanging="284"/>
        <w:contextualSpacing w:val="0"/>
        <w:rPr>
          <w:lang w:val="pt-BR"/>
        </w:rPr>
      </w:pPr>
      <w:r w:rsidRPr="006747B3">
        <w:rPr>
          <w:lang w:val="pt-BR"/>
        </w:rPr>
        <w:t>(b)</w:t>
      </w:r>
      <w:r w:rsidRPr="006747B3">
        <w:rPr>
          <w:lang w:val="pt-BR"/>
        </w:rPr>
        <w:tab/>
      </w:r>
      <w:r w:rsidR="006747B3" w:rsidRPr="006747B3">
        <w:rPr>
          <w:lang w:val="pt-BR"/>
        </w:rPr>
        <w:t>executar as Obras de forma adequada, profissional e cuidadosa, conforme boas práticas reconhecidas, utilizando instalações devidamente equipadas e materiais não perigosos</w:t>
      </w:r>
      <w:r w:rsidR="00B542B1" w:rsidRPr="006747B3">
        <w:rPr>
          <w:lang w:val="pt-BR"/>
        </w:rPr>
        <w:t>;</w:t>
      </w:r>
    </w:p>
    <w:p w14:paraId="4D51CD3A" w14:textId="7C08A27A" w:rsidR="00AF0014" w:rsidRPr="00CD3AE6" w:rsidRDefault="001D37CA" w:rsidP="001D37CA">
      <w:pPr>
        <w:pStyle w:val="Titulo2OK"/>
        <w:numPr>
          <w:ilvl w:val="0"/>
          <w:numId w:val="0"/>
        </w:numPr>
        <w:ind w:left="851" w:hanging="284"/>
        <w:contextualSpacing w:val="0"/>
        <w:rPr>
          <w:lang w:val="pt-BR"/>
        </w:rPr>
      </w:pPr>
      <w:r w:rsidRPr="00CD3AE6">
        <w:rPr>
          <w:lang w:val="pt-BR"/>
        </w:rPr>
        <w:t>(c)</w:t>
      </w:r>
      <w:r w:rsidRPr="00CD3AE6">
        <w:rPr>
          <w:lang w:val="pt-BR"/>
        </w:rPr>
        <w:tab/>
      </w:r>
      <w:r w:rsidR="00CD3AE6" w:rsidRPr="00CD3AE6">
        <w:rPr>
          <w:lang w:val="pt-BR"/>
        </w:rPr>
        <w:t>assumir total responsabilidade pela adequação, estabilidade e segurança de todas as operações no(s) Local(is), pelos métodos de construção e pela segurança do próprio Local, incluindo a segurança de todos os materiais armazenados ou utilizados no(s) Local(is);</w:t>
      </w:r>
    </w:p>
    <w:p w14:paraId="563B0508" w14:textId="4ED350A1" w:rsidR="00AF0014" w:rsidRPr="007549D4" w:rsidRDefault="001D37CA" w:rsidP="001D37CA">
      <w:pPr>
        <w:pStyle w:val="Titulo2OK"/>
        <w:numPr>
          <w:ilvl w:val="0"/>
          <w:numId w:val="0"/>
        </w:numPr>
        <w:ind w:left="851" w:hanging="284"/>
        <w:contextualSpacing w:val="0"/>
        <w:rPr>
          <w:lang w:val="pt-BR"/>
        </w:rPr>
      </w:pPr>
      <w:r w:rsidRPr="007549D4">
        <w:rPr>
          <w:lang w:val="pt-BR"/>
        </w:rPr>
        <w:t>(d)</w:t>
      </w:r>
      <w:r w:rsidRPr="007549D4">
        <w:rPr>
          <w:lang w:val="pt-BR"/>
        </w:rPr>
        <w:tab/>
      </w:r>
      <w:r w:rsidR="007549D4" w:rsidRPr="007549D4">
        <w:rPr>
          <w:lang w:val="pt-BR"/>
        </w:rPr>
        <w:t>quando solicitado pelo UNICEF, apresentar amostras dos materiais e informações pertinentes para aprovação prévia antes de utilizá-los nas Obras. Todos os materiais utilizados deverão estar em conformidade com as Especificações Técnicas constantes no Anexo III. O Parceiro Implementador deverá fornecer os resultados dos testes dos materiais conforme solicitado pelo UNICEF. Nenhum material reutilizável proveniente do(s) Local(is) poderá ser utilizado sem autorização do UNICEF. Os materiais poderão ser armazenados no(s) Local(is) até a conclusão das Obras. Todos os materiais, equipamentos e produtos deverão ser instalados conforme as recomendações escritas do fabricante. Qualquer material ou equipamento que não esteja em conformidade com este Acordo será rejeitado pelo UNICEF e deverá ser imediatamente removido do Local;</w:t>
      </w:r>
    </w:p>
    <w:p w14:paraId="313CF161" w14:textId="203CC7A0" w:rsidR="00AF0014" w:rsidRPr="00977935" w:rsidRDefault="001D37CA" w:rsidP="001D37CA">
      <w:pPr>
        <w:pStyle w:val="Titulo2OK"/>
        <w:numPr>
          <w:ilvl w:val="0"/>
          <w:numId w:val="0"/>
        </w:numPr>
        <w:ind w:left="851" w:hanging="284"/>
        <w:contextualSpacing w:val="0"/>
        <w:rPr>
          <w:lang w:val="pt-BR"/>
        </w:rPr>
      </w:pPr>
      <w:r w:rsidRPr="00977935">
        <w:rPr>
          <w:lang w:val="pt-BR"/>
        </w:rPr>
        <w:t>(e)</w:t>
      </w:r>
      <w:r w:rsidRPr="00977935">
        <w:rPr>
          <w:lang w:val="pt-BR"/>
        </w:rPr>
        <w:tab/>
      </w:r>
      <w:r w:rsidR="00977935" w:rsidRPr="00977935">
        <w:rPr>
          <w:lang w:val="pt-BR"/>
        </w:rPr>
        <w:t>garantir o uso de materiais de construção de alta qualidade e que o acabamento das edificações atenda aos mais altos padrões, visando à durabilidade e à redução dos custos de manutenção;</w:t>
      </w:r>
    </w:p>
    <w:p w14:paraId="0A04D82E" w14:textId="70D02C15" w:rsidR="00AF0014" w:rsidRPr="00977935" w:rsidRDefault="001D37CA" w:rsidP="001D37CA">
      <w:pPr>
        <w:pStyle w:val="Titulo2OK"/>
        <w:numPr>
          <w:ilvl w:val="0"/>
          <w:numId w:val="0"/>
        </w:numPr>
        <w:ind w:left="851" w:hanging="284"/>
        <w:contextualSpacing w:val="0"/>
        <w:rPr>
          <w:lang w:val="pt-BR"/>
        </w:rPr>
      </w:pPr>
      <w:r w:rsidRPr="00977935">
        <w:rPr>
          <w:lang w:val="pt-BR"/>
        </w:rPr>
        <w:t>(f)</w:t>
      </w:r>
      <w:r w:rsidRPr="00977935">
        <w:rPr>
          <w:lang w:val="pt-BR"/>
        </w:rPr>
        <w:tab/>
      </w:r>
      <w:r w:rsidR="00977935" w:rsidRPr="00977935">
        <w:rPr>
          <w:lang w:val="pt-BR"/>
        </w:rPr>
        <w:t xml:space="preserve">cooperar e compartilhar o(s) Local(is) com outros </w:t>
      </w:r>
      <w:r w:rsidR="00977935">
        <w:rPr>
          <w:lang w:val="pt-BR"/>
        </w:rPr>
        <w:t>P</w:t>
      </w:r>
      <w:r w:rsidR="00977935" w:rsidRPr="00977935">
        <w:rPr>
          <w:lang w:val="pt-BR"/>
        </w:rPr>
        <w:t xml:space="preserve">arceiros </w:t>
      </w:r>
      <w:r w:rsidR="00977935">
        <w:rPr>
          <w:lang w:val="pt-BR"/>
        </w:rPr>
        <w:t>I</w:t>
      </w:r>
      <w:r w:rsidR="00977935" w:rsidRPr="00977935">
        <w:rPr>
          <w:lang w:val="pt-BR"/>
        </w:rPr>
        <w:t>mplementadores e autoridades nacionais, conforme necessário;</w:t>
      </w:r>
    </w:p>
    <w:p w14:paraId="76E60A30" w14:textId="35D169AE" w:rsidR="004F23C7" w:rsidRPr="00977935" w:rsidRDefault="001D37CA" w:rsidP="001D37CA">
      <w:pPr>
        <w:pStyle w:val="Titulo2OK"/>
        <w:numPr>
          <w:ilvl w:val="0"/>
          <w:numId w:val="0"/>
        </w:numPr>
        <w:ind w:left="851" w:hanging="284"/>
        <w:contextualSpacing w:val="0"/>
        <w:rPr>
          <w:lang w:val="pt-BR"/>
        </w:rPr>
      </w:pPr>
      <w:r w:rsidRPr="00977935">
        <w:rPr>
          <w:lang w:val="pt-BR"/>
        </w:rPr>
        <w:lastRenderedPageBreak/>
        <w:t>(g)</w:t>
      </w:r>
      <w:r w:rsidRPr="00977935">
        <w:rPr>
          <w:lang w:val="pt-BR"/>
        </w:rPr>
        <w:tab/>
      </w:r>
      <w:r w:rsidR="00977935" w:rsidRPr="00977935">
        <w:rPr>
          <w:lang w:val="pt-BR"/>
        </w:rPr>
        <w:t>assumir total responsabilidade pela guarda das Obras, dos materiais e dos equipamentos desde a Data de Início até a emissão do Certificado de Conclusão Substancial pelo UNICEF. O Parceiro Implementador manterá a responsabilidade por qualquer parte pendente das Obras, materiais ou equipamentos necessários para a correção de defeitos.</w:t>
      </w:r>
    </w:p>
    <w:p w14:paraId="7221DD74" w14:textId="26A3DE11" w:rsidR="004F23C7" w:rsidRPr="006B3576" w:rsidRDefault="00D879BF" w:rsidP="00180FCE">
      <w:pPr>
        <w:pStyle w:val="Titulo2OK"/>
        <w:numPr>
          <w:ilvl w:val="0"/>
          <w:numId w:val="0"/>
        </w:numPr>
        <w:ind w:left="567" w:hanging="567"/>
        <w:contextualSpacing w:val="0"/>
        <w:rPr>
          <w:lang w:val="pt-BR"/>
        </w:rPr>
      </w:pPr>
      <w:r w:rsidRPr="006B3576">
        <w:rPr>
          <w:lang w:val="pt-BR"/>
        </w:rPr>
        <w:t>5</w:t>
      </w:r>
      <w:r w:rsidR="008674FB" w:rsidRPr="006B3576">
        <w:rPr>
          <w:lang w:val="pt-BR"/>
        </w:rPr>
        <w:t>.2</w:t>
      </w:r>
      <w:r w:rsidR="008674FB" w:rsidRPr="006B3576">
        <w:rPr>
          <w:lang w:val="pt-BR"/>
        </w:rPr>
        <w:tab/>
      </w:r>
      <w:r w:rsidR="006B3576" w:rsidRPr="006B3576">
        <w:rPr>
          <w:lang w:val="pt-BR"/>
        </w:rPr>
        <w:t>O Parceiro Implementador deverá realizar qualquer trabalho que seja urgentemente necessário para garantir a segurança do(s) Local(is) e das Obras, seja por acidente, evento imprevisível ou outro motivo.</w:t>
      </w:r>
    </w:p>
    <w:p w14:paraId="18399B76" w14:textId="214801C8" w:rsidR="004F23C7" w:rsidRPr="006B3576" w:rsidRDefault="00D879BF" w:rsidP="00180FCE">
      <w:pPr>
        <w:pStyle w:val="Titulo2OK"/>
        <w:numPr>
          <w:ilvl w:val="0"/>
          <w:numId w:val="0"/>
        </w:numPr>
        <w:ind w:left="567" w:hanging="567"/>
        <w:contextualSpacing w:val="0"/>
        <w:rPr>
          <w:lang w:val="pt-BR"/>
        </w:rPr>
      </w:pPr>
      <w:r w:rsidRPr="006B3576">
        <w:rPr>
          <w:lang w:val="pt-BR"/>
        </w:rPr>
        <w:t>5</w:t>
      </w:r>
      <w:r w:rsidR="008674FB" w:rsidRPr="006B3576">
        <w:rPr>
          <w:lang w:val="pt-BR"/>
        </w:rPr>
        <w:t>.3</w:t>
      </w:r>
      <w:r w:rsidR="008674FB" w:rsidRPr="006B3576">
        <w:rPr>
          <w:lang w:val="pt-BR"/>
        </w:rPr>
        <w:tab/>
      </w:r>
      <w:r w:rsidR="006B3576" w:rsidRPr="006B3576">
        <w:rPr>
          <w:lang w:val="pt-BR"/>
        </w:rPr>
        <w:t>O Parceiro Implementador será responsável por resolver quaisquer questões ou disputas que possam surgir entre seus contratados e a comunidade local. O UNICEF poderá atuar junto a autoridades locais, quando apropriado, para prestar apoio.</w:t>
      </w:r>
    </w:p>
    <w:p w14:paraId="750DBC21" w14:textId="5795CE8D" w:rsidR="004F23C7" w:rsidRPr="006B3576" w:rsidRDefault="00D879BF" w:rsidP="00180FCE">
      <w:pPr>
        <w:pStyle w:val="Titulo2OK"/>
        <w:numPr>
          <w:ilvl w:val="0"/>
          <w:numId w:val="0"/>
        </w:numPr>
        <w:ind w:left="567" w:hanging="567"/>
        <w:contextualSpacing w:val="0"/>
        <w:rPr>
          <w:lang w:val="pt-BR"/>
        </w:rPr>
      </w:pPr>
      <w:r w:rsidRPr="006B3576">
        <w:rPr>
          <w:lang w:val="pt-BR"/>
        </w:rPr>
        <w:t>5</w:t>
      </w:r>
      <w:r w:rsidR="008674FB" w:rsidRPr="006B3576">
        <w:rPr>
          <w:lang w:val="pt-BR"/>
        </w:rPr>
        <w:t>.4</w:t>
      </w:r>
      <w:r w:rsidR="008674FB" w:rsidRPr="006B3576">
        <w:rPr>
          <w:lang w:val="pt-BR"/>
        </w:rPr>
        <w:tab/>
      </w:r>
      <w:r w:rsidR="006B3576" w:rsidRPr="006B3576">
        <w:rPr>
          <w:lang w:val="pt-BR"/>
        </w:rPr>
        <w:t xml:space="preserve">O Parceiro Implementador deverá elaborar, junto aos seus contratados, um cronograma com as etapas necessárias para cumprir o Cronograma de Implementação acordado com o UNICEF. Esse cronograma incluirá, entre outros: (a) aprovação de amostras de </w:t>
      </w:r>
      <w:r w:rsidR="006B3576">
        <w:rPr>
          <w:lang w:val="pt-BR"/>
        </w:rPr>
        <w:t>m</w:t>
      </w:r>
      <w:r w:rsidR="006B3576" w:rsidRPr="006B3576">
        <w:rPr>
          <w:lang w:val="pt-BR"/>
        </w:rPr>
        <w:t xml:space="preserve">ateriais, (b) aprovação de </w:t>
      </w:r>
      <w:r w:rsidR="006B3576">
        <w:rPr>
          <w:lang w:val="pt-BR"/>
        </w:rPr>
        <w:t>m</w:t>
      </w:r>
      <w:r w:rsidR="006B3576" w:rsidRPr="006B3576">
        <w:rPr>
          <w:lang w:val="pt-BR"/>
        </w:rPr>
        <w:t>ateriais recebidos, (c) fundação construída. O cronograma será compartilhado com o UNICEF.</w:t>
      </w:r>
    </w:p>
    <w:p w14:paraId="2AF73C05" w14:textId="6C3CDBB8" w:rsidR="004F23C7" w:rsidRPr="00361C47" w:rsidRDefault="00D879BF" w:rsidP="00180FCE">
      <w:pPr>
        <w:pStyle w:val="Titulo2OK"/>
        <w:numPr>
          <w:ilvl w:val="0"/>
          <w:numId w:val="0"/>
        </w:numPr>
        <w:ind w:left="567" w:hanging="567"/>
        <w:contextualSpacing w:val="0"/>
        <w:rPr>
          <w:lang w:val="pt-BR"/>
        </w:rPr>
      </w:pPr>
      <w:r w:rsidRPr="00361C47">
        <w:rPr>
          <w:lang w:val="pt-BR"/>
        </w:rPr>
        <w:t>5</w:t>
      </w:r>
      <w:r w:rsidR="008674FB" w:rsidRPr="00361C47">
        <w:rPr>
          <w:lang w:val="pt-BR"/>
        </w:rPr>
        <w:t>.5</w:t>
      </w:r>
      <w:r w:rsidR="008674FB" w:rsidRPr="00361C47">
        <w:rPr>
          <w:lang w:val="pt-BR"/>
        </w:rPr>
        <w:tab/>
      </w:r>
      <w:r w:rsidR="00361C47" w:rsidRPr="00361C47">
        <w:rPr>
          <w:lang w:val="pt-BR"/>
        </w:rPr>
        <w:t xml:space="preserve">O Parceiro Implementador deverá designar e informar ao UNICEF, por escrito, o nome de seu Representante </w:t>
      </w:r>
      <w:r w:rsidR="00361C47">
        <w:rPr>
          <w:lang w:val="pt-BR"/>
        </w:rPr>
        <w:t>de</w:t>
      </w:r>
      <w:r w:rsidR="00361C47" w:rsidRPr="00361C47">
        <w:rPr>
          <w:lang w:val="pt-BR"/>
        </w:rPr>
        <w:t xml:space="preserve"> cada Local específico ou parte das Obras.</w:t>
      </w:r>
    </w:p>
    <w:p w14:paraId="69C6535F" w14:textId="0E8C6895" w:rsidR="004F23C7" w:rsidRPr="00361C47" w:rsidRDefault="00D879BF" w:rsidP="00180FCE">
      <w:pPr>
        <w:pStyle w:val="Titulo2OK"/>
        <w:numPr>
          <w:ilvl w:val="0"/>
          <w:numId w:val="0"/>
        </w:numPr>
        <w:ind w:left="567" w:hanging="567"/>
        <w:contextualSpacing w:val="0"/>
        <w:rPr>
          <w:lang w:val="pt-BR"/>
        </w:rPr>
      </w:pPr>
      <w:r w:rsidRPr="00361C47">
        <w:rPr>
          <w:lang w:val="pt-BR"/>
        </w:rPr>
        <w:t>5</w:t>
      </w:r>
      <w:r w:rsidR="008674FB" w:rsidRPr="00361C47">
        <w:rPr>
          <w:lang w:val="pt-BR"/>
        </w:rPr>
        <w:t>.6</w:t>
      </w:r>
      <w:r w:rsidR="008674FB" w:rsidRPr="00361C47">
        <w:rPr>
          <w:lang w:val="pt-BR"/>
        </w:rPr>
        <w:tab/>
      </w:r>
      <w:r w:rsidR="00361C47" w:rsidRPr="00361C47">
        <w:rPr>
          <w:lang w:val="pt-BR"/>
        </w:rPr>
        <w:t>O Parceiro Implementador deverá tomar todas as medidas razoáveis para proteger seus funcionários, pessoal, subcontratados e qualquer pessoa que visite o(s) Local(is) contra riscos à vida ou à saúde, fornecendo os equipamentos de proteção adequados exigidos pela legislação local. Regras de segurança deverão ser estabelecidas para o(s) Local(is) e disponibilizadas a todas as pessoas que os visitarem. O Parceiro Implementador deverá garantir que todos os funcionários, pessoal e subcontratados recebam treinamento adequado em segurança.</w:t>
      </w:r>
    </w:p>
    <w:p w14:paraId="78794F41" w14:textId="41CBB62F" w:rsidR="004F23C7" w:rsidRPr="00F24837" w:rsidRDefault="00D879BF" w:rsidP="00180FCE">
      <w:pPr>
        <w:pStyle w:val="Titulo2OK"/>
        <w:numPr>
          <w:ilvl w:val="0"/>
          <w:numId w:val="0"/>
        </w:numPr>
        <w:ind w:left="567" w:hanging="567"/>
        <w:contextualSpacing w:val="0"/>
        <w:rPr>
          <w:lang w:val="pt-BR"/>
        </w:rPr>
      </w:pPr>
      <w:r w:rsidRPr="00F24837">
        <w:rPr>
          <w:lang w:val="pt-BR"/>
        </w:rPr>
        <w:t>5</w:t>
      </w:r>
      <w:r w:rsidR="008674FB" w:rsidRPr="00F24837">
        <w:rPr>
          <w:lang w:val="pt-BR"/>
        </w:rPr>
        <w:t>.7</w:t>
      </w:r>
      <w:r w:rsidR="008674FB" w:rsidRPr="00F24837">
        <w:rPr>
          <w:lang w:val="pt-BR"/>
        </w:rPr>
        <w:tab/>
      </w:r>
      <w:r w:rsidR="00F24837" w:rsidRPr="00F24837">
        <w:rPr>
          <w:lang w:val="pt-BR"/>
        </w:rPr>
        <w:t>Em caso de acidente ou incidente no(s) Local(is), o Parceiro Implementador deverá apresentar ao UNICEF um relatório completo no prazo de um (1) dia após o ocorrido, indicando as causas prováveis e as medidas que serão adotadas para evitar recorrências.</w:t>
      </w:r>
    </w:p>
    <w:p w14:paraId="60E27875" w14:textId="4F6A6573" w:rsidR="004F23C7" w:rsidRPr="00F24837" w:rsidRDefault="00D879BF" w:rsidP="00180FCE">
      <w:pPr>
        <w:pStyle w:val="Titulo2OK"/>
        <w:numPr>
          <w:ilvl w:val="0"/>
          <w:numId w:val="0"/>
        </w:numPr>
        <w:ind w:left="567" w:hanging="567"/>
        <w:contextualSpacing w:val="0"/>
        <w:rPr>
          <w:lang w:val="pt-BR"/>
        </w:rPr>
      </w:pPr>
      <w:r w:rsidRPr="00F24837">
        <w:rPr>
          <w:lang w:val="pt-BR"/>
        </w:rPr>
        <w:t>5</w:t>
      </w:r>
      <w:r w:rsidR="008674FB" w:rsidRPr="00F24837">
        <w:rPr>
          <w:lang w:val="pt-BR"/>
        </w:rPr>
        <w:t>.8</w:t>
      </w:r>
      <w:r w:rsidR="008674FB" w:rsidRPr="00F24837">
        <w:rPr>
          <w:lang w:val="pt-BR"/>
        </w:rPr>
        <w:tab/>
      </w:r>
      <w:r w:rsidR="00F24837" w:rsidRPr="00F24837">
        <w:rPr>
          <w:lang w:val="pt-BR"/>
        </w:rPr>
        <w:t xml:space="preserve">Nenhuma das Obras será realizada à noite, em feriados reconhecidos localmente ou em dias de descanso, sem o consentimento </w:t>
      </w:r>
      <w:r w:rsidR="00F24837">
        <w:rPr>
          <w:lang w:val="pt-BR"/>
        </w:rPr>
        <w:t xml:space="preserve">por </w:t>
      </w:r>
      <w:r w:rsidR="00F24837" w:rsidRPr="00F24837">
        <w:rPr>
          <w:lang w:val="pt-BR"/>
        </w:rPr>
        <w:t>escrito do UNICEF, exceto quando o trabalho for inevitável ou absolutamente necessário para proteger vidas, bens ou garantir a segurança das Obras.</w:t>
      </w:r>
    </w:p>
    <w:p w14:paraId="6B34067B" w14:textId="07DB0F53" w:rsidR="004F23C7" w:rsidRPr="00FE7118" w:rsidRDefault="00D879BF" w:rsidP="00180FCE">
      <w:pPr>
        <w:pStyle w:val="Titulo2OK"/>
        <w:numPr>
          <w:ilvl w:val="0"/>
          <w:numId w:val="0"/>
        </w:numPr>
        <w:ind w:left="567" w:hanging="567"/>
        <w:contextualSpacing w:val="0"/>
        <w:rPr>
          <w:lang w:val="pt-BR"/>
        </w:rPr>
      </w:pPr>
      <w:r w:rsidRPr="00FE7118">
        <w:rPr>
          <w:lang w:val="pt-BR"/>
        </w:rPr>
        <w:t>5</w:t>
      </w:r>
      <w:r w:rsidR="008674FB" w:rsidRPr="00FE7118">
        <w:rPr>
          <w:lang w:val="pt-BR"/>
        </w:rPr>
        <w:t>.9</w:t>
      </w:r>
      <w:r w:rsidR="008674FB" w:rsidRPr="00FE7118">
        <w:rPr>
          <w:lang w:val="pt-BR"/>
        </w:rPr>
        <w:tab/>
      </w:r>
      <w:r w:rsidR="00FE7118" w:rsidRPr="00FE7118">
        <w:rPr>
          <w:lang w:val="pt-BR"/>
        </w:rPr>
        <w:t xml:space="preserve">O Parceiro Implementador deverá cumprir todas as licenças, autorizações e aprovações necessárias para a realização das Obras conforme este Acordo. O UNICEF poderá, se solicitado, auxiliar o </w:t>
      </w:r>
      <w:r w:rsidR="00FE7118" w:rsidRPr="00FE7118">
        <w:rPr>
          <w:lang w:val="pt-BR"/>
        </w:rPr>
        <w:lastRenderedPageBreak/>
        <w:t>Parceiro Implementador na obtenção dessas autorizações</w:t>
      </w:r>
      <w:r w:rsidR="00B542B1" w:rsidRPr="00FE7118">
        <w:rPr>
          <w:lang w:val="pt-BR"/>
        </w:rPr>
        <w:t>,</w:t>
      </w:r>
      <w:r w:rsidR="00FE7118">
        <w:rPr>
          <w:lang w:val="pt-BR"/>
        </w:rPr>
        <w:t xml:space="preserve"> licenças e autorizações necessárias para realização das Obras.</w:t>
      </w:r>
      <w:r w:rsidR="00B542B1" w:rsidRPr="00FE7118">
        <w:rPr>
          <w:lang w:val="pt-BR"/>
        </w:rPr>
        <w:t xml:space="preserve"> </w:t>
      </w:r>
    </w:p>
    <w:p w14:paraId="45E97EB1" w14:textId="7FB9E75B" w:rsidR="004F23C7" w:rsidRPr="00CC5BF5" w:rsidRDefault="00D879BF" w:rsidP="00180FCE">
      <w:pPr>
        <w:pStyle w:val="Titulo2OK"/>
        <w:numPr>
          <w:ilvl w:val="0"/>
          <w:numId w:val="0"/>
        </w:numPr>
        <w:ind w:left="567" w:hanging="567"/>
        <w:contextualSpacing w:val="0"/>
        <w:rPr>
          <w:lang w:val="pt-BR"/>
        </w:rPr>
      </w:pPr>
      <w:r w:rsidRPr="00CC5BF5">
        <w:rPr>
          <w:lang w:val="pt-BR"/>
        </w:rPr>
        <w:t>5</w:t>
      </w:r>
      <w:r w:rsidR="008674FB" w:rsidRPr="00CC5BF5">
        <w:rPr>
          <w:lang w:val="pt-BR"/>
        </w:rPr>
        <w:t>.10</w:t>
      </w:r>
      <w:r w:rsidR="008674FB" w:rsidRPr="00CC5BF5">
        <w:rPr>
          <w:lang w:val="pt-BR"/>
        </w:rPr>
        <w:tab/>
      </w:r>
      <w:r w:rsidR="00CC5BF5" w:rsidRPr="00CC5BF5">
        <w:rPr>
          <w:lang w:val="pt-BR"/>
        </w:rPr>
        <w:t>O Parceiro Implementador será integralmente responsável por todo o trabalho realizado por seus funcionários, agentes, servidores, subcontratados e membros da comunidade envolvidos na execução das Obras sob este Acordo, devendo selecionar pessoas profissional e tecnicamente competentes, com a formação adequada. O Parceiro Implementador deverá tomar todas as medidas razoáveis para garantir que todo o pessoal atue conforme os mais altos padrões de conduta moral e ética, conforme especificado nos Termos e Condições Gerais do Acordo de Cooperação para o Programa.</w:t>
      </w:r>
    </w:p>
    <w:p w14:paraId="29AE1642" w14:textId="3AEBF1AF" w:rsidR="004F23C7" w:rsidRPr="00955BD8" w:rsidRDefault="00D879BF" w:rsidP="00180FCE">
      <w:pPr>
        <w:pStyle w:val="Titulo2OK"/>
        <w:numPr>
          <w:ilvl w:val="0"/>
          <w:numId w:val="0"/>
        </w:numPr>
        <w:ind w:left="567" w:hanging="567"/>
        <w:contextualSpacing w:val="0"/>
        <w:rPr>
          <w:lang w:val="pt-BR"/>
        </w:rPr>
      </w:pPr>
      <w:r w:rsidRPr="00955BD8">
        <w:rPr>
          <w:lang w:val="pt-BR"/>
        </w:rPr>
        <w:t>5</w:t>
      </w:r>
      <w:r w:rsidR="008674FB" w:rsidRPr="00955BD8">
        <w:rPr>
          <w:lang w:val="pt-BR"/>
        </w:rPr>
        <w:t>.11</w:t>
      </w:r>
      <w:r w:rsidR="008674FB" w:rsidRPr="00955BD8">
        <w:rPr>
          <w:lang w:val="pt-BR"/>
        </w:rPr>
        <w:tab/>
      </w:r>
      <w:r w:rsidR="00955BD8" w:rsidRPr="00955BD8">
        <w:rPr>
          <w:lang w:val="pt-BR"/>
        </w:rPr>
        <w:t>O Representante</w:t>
      </w:r>
      <w:r w:rsidR="00955BD8">
        <w:rPr>
          <w:lang w:val="pt-BR"/>
        </w:rPr>
        <w:t xml:space="preserve"> </w:t>
      </w:r>
      <w:r w:rsidR="00955BD8" w:rsidRPr="00955BD8">
        <w:rPr>
          <w:lang w:val="pt-BR"/>
        </w:rPr>
        <w:t xml:space="preserve">Legal deverá assegurar que todo o pessoal contratado para executar as Obras sob este Acordo esteja em condições médicas adequadas para realizar os trabalhos e devidamente coberto por seguro contra qualquer doença, lesão, invalidez ou morte relacionada ao trabalho, conforme exigido pela legislação nacional do país de implementação. </w:t>
      </w:r>
      <w:r w:rsidR="00B542B1" w:rsidRPr="00955BD8">
        <w:rPr>
          <w:lang w:val="pt-BR"/>
        </w:rPr>
        <w:t>[</w:t>
      </w:r>
      <w:r w:rsidR="00955BD8" w:rsidRPr="00955BD8">
        <w:rPr>
          <w:highlight w:val="yellow"/>
          <w:lang w:val="pt-BR"/>
        </w:rPr>
        <w:t xml:space="preserve">QUANDO </w:t>
      </w:r>
      <w:commentRangeStart w:id="4"/>
      <w:commentRangeStart w:id="5"/>
      <w:r w:rsidR="00955BD8" w:rsidRPr="00955BD8">
        <w:rPr>
          <w:highlight w:val="yellow"/>
          <w:lang w:val="pt-BR"/>
        </w:rPr>
        <w:t>APLICÁVEL</w:t>
      </w:r>
      <w:commentRangeEnd w:id="4"/>
      <w:r w:rsidR="000431CA">
        <w:rPr>
          <w:rStyle w:val="CommentReference"/>
          <w:szCs w:val="20"/>
          <w:lang w:val="en-US"/>
        </w:rPr>
        <w:commentReference w:id="4"/>
      </w:r>
      <w:commentRangeEnd w:id="5"/>
      <w:r w:rsidR="00D40C25">
        <w:rPr>
          <w:rStyle w:val="CommentReference"/>
          <w:szCs w:val="20"/>
          <w:lang w:val="en-US"/>
        </w:rPr>
        <w:commentReference w:id="5"/>
      </w:r>
      <w:r w:rsidR="00B542B1" w:rsidRPr="00955BD8">
        <w:rPr>
          <w:highlight w:val="yellow"/>
          <w:lang w:val="pt-BR"/>
        </w:rPr>
        <w:t xml:space="preserve">: </w:t>
      </w:r>
      <w:r w:rsidR="00955BD8" w:rsidRPr="00955BD8">
        <w:rPr>
          <w:highlight w:val="yellow"/>
          <w:lang w:val="pt-BR"/>
        </w:rPr>
        <w:t>Representante</w:t>
      </w:r>
      <w:r w:rsidR="00955BD8">
        <w:rPr>
          <w:highlight w:val="yellow"/>
          <w:lang w:val="pt-BR"/>
        </w:rPr>
        <w:t xml:space="preserve"> </w:t>
      </w:r>
      <w:r w:rsidR="00955BD8" w:rsidRPr="00955BD8">
        <w:rPr>
          <w:highlight w:val="yellow"/>
          <w:lang w:val="pt-BR"/>
        </w:rPr>
        <w:t xml:space="preserve">Legal deverá apresentar </w:t>
      </w:r>
      <w:r w:rsidR="00955BD8">
        <w:rPr>
          <w:highlight w:val="yellow"/>
          <w:lang w:val="pt-BR"/>
        </w:rPr>
        <w:t>ao</w:t>
      </w:r>
      <w:r w:rsidR="00955BD8" w:rsidRPr="00955BD8">
        <w:rPr>
          <w:highlight w:val="yellow"/>
          <w:lang w:val="pt-BR"/>
        </w:rPr>
        <w:t xml:space="preserve"> UNICEF comprovação de seguro considerada satisfatória antes de iniciar qualquer trabalho sob este Acordo</w:t>
      </w:r>
      <w:r w:rsidR="00B542B1" w:rsidRPr="00955BD8">
        <w:rPr>
          <w:lang w:val="pt-BR"/>
        </w:rPr>
        <w:t>].</w:t>
      </w:r>
    </w:p>
    <w:p w14:paraId="4D0F9398" w14:textId="6877B256" w:rsidR="0027727F" w:rsidRPr="0027727F" w:rsidRDefault="00D879BF" w:rsidP="00180FCE">
      <w:pPr>
        <w:pStyle w:val="Titulo2OK"/>
        <w:numPr>
          <w:ilvl w:val="0"/>
          <w:numId w:val="0"/>
        </w:numPr>
        <w:ind w:left="567" w:hanging="567"/>
        <w:contextualSpacing w:val="0"/>
        <w:rPr>
          <w:lang w:val="pt-BR"/>
        </w:rPr>
      </w:pPr>
      <w:r w:rsidRPr="0027727F">
        <w:rPr>
          <w:lang w:val="pt-BR"/>
        </w:rPr>
        <w:t>5</w:t>
      </w:r>
      <w:r w:rsidR="008674FB" w:rsidRPr="0027727F">
        <w:rPr>
          <w:lang w:val="pt-BR"/>
        </w:rPr>
        <w:t>.12</w:t>
      </w:r>
      <w:r w:rsidR="008674FB" w:rsidRPr="0027727F">
        <w:rPr>
          <w:lang w:val="pt-BR"/>
        </w:rPr>
        <w:tab/>
      </w:r>
      <w:r w:rsidR="0027727F" w:rsidRPr="0027727F">
        <w:rPr>
          <w:lang w:val="pt-BR"/>
        </w:rPr>
        <w:t>O UNICEF não será responsável por qualquer ação, omissão, negligência ou má conduta de funcionários, representantes, agentes, servidores ou subcontratados do Representante</w:t>
      </w:r>
      <w:r w:rsidR="00C80442">
        <w:rPr>
          <w:lang w:val="pt-BR"/>
        </w:rPr>
        <w:t xml:space="preserve"> </w:t>
      </w:r>
      <w:r w:rsidR="0027727F" w:rsidRPr="0027727F">
        <w:rPr>
          <w:lang w:val="pt-BR"/>
        </w:rPr>
        <w:t>Legal, tampouco por qualquer cobertura de seguro que possa ser necessária ou desejável para os fins deste Acordo, nem por quaisquer custos, despesas ou reivindicações associadas a doença, lesão, invalidez ou morte de tais profissionais que executem trabalhos sob este Acordo.</w:t>
      </w:r>
    </w:p>
    <w:p w14:paraId="78456251" w14:textId="14E7DEEE" w:rsidR="004F23C7" w:rsidRPr="00C80442" w:rsidRDefault="00D879BF" w:rsidP="00180FCE">
      <w:pPr>
        <w:pStyle w:val="Titulo2OK"/>
        <w:numPr>
          <w:ilvl w:val="0"/>
          <w:numId w:val="0"/>
        </w:numPr>
        <w:ind w:left="567" w:hanging="567"/>
        <w:contextualSpacing w:val="0"/>
        <w:rPr>
          <w:lang w:val="pt-BR"/>
        </w:rPr>
      </w:pPr>
      <w:r w:rsidRPr="00C80442">
        <w:rPr>
          <w:lang w:val="pt-BR"/>
        </w:rPr>
        <w:t>5</w:t>
      </w:r>
      <w:r w:rsidR="008674FB" w:rsidRPr="00C80442">
        <w:rPr>
          <w:lang w:val="pt-BR"/>
        </w:rPr>
        <w:t>.13</w:t>
      </w:r>
      <w:r w:rsidR="008674FB" w:rsidRPr="00C80442">
        <w:rPr>
          <w:lang w:val="pt-BR"/>
        </w:rPr>
        <w:tab/>
      </w:r>
      <w:r w:rsidR="00C80442" w:rsidRPr="00C80442">
        <w:rPr>
          <w:lang w:val="pt-BR"/>
        </w:rPr>
        <w:t>O Representante</w:t>
      </w:r>
      <w:r w:rsidR="00C80442">
        <w:rPr>
          <w:lang w:val="pt-BR"/>
        </w:rPr>
        <w:t xml:space="preserve"> L</w:t>
      </w:r>
      <w:r w:rsidR="00C80442" w:rsidRPr="00C80442">
        <w:rPr>
          <w:lang w:val="pt-BR"/>
        </w:rPr>
        <w:t>egal será responsável por assegurar que seus funcionários, representantes, agentes, servidores e subcontratados obtenham todos os documentos necessários para cumprir as leis locais, incluindo, mas não se limitando a: permissões de entrada, residência, trabalho e saída.</w:t>
      </w:r>
    </w:p>
    <w:p w14:paraId="18D9AF52" w14:textId="0C1B9371" w:rsidR="004F23C7" w:rsidRPr="00C17E29" w:rsidRDefault="00D879BF" w:rsidP="00180FCE">
      <w:pPr>
        <w:pStyle w:val="Titulo2OK"/>
        <w:numPr>
          <w:ilvl w:val="0"/>
          <w:numId w:val="0"/>
        </w:numPr>
        <w:ind w:left="567" w:hanging="567"/>
        <w:contextualSpacing w:val="0"/>
        <w:rPr>
          <w:lang w:val="pt-BR"/>
        </w:rPr>
      </w:pPr>
      <w:r w:rsidRPr="00C17E29">
        <w:rPr>
          <w:lang w:val="pt-BR"/>
        </w:rPr>
        <w:t>5</w:t>
      </w:r>
      <w:r w:rsidR="008674FB" w:rsidRPr="00C17E29">
        <w:rPr>
          <w:lang w:val="pt-BR"/>
        </w:rPr>
        <w:t>.14</w:t>
      </w:r>
      <w:r w:rsidR="008674FB" w:rsidRPr="00C17E29">
        <w:rPr>
          <w:lang w:val="pt-BR"/>
        </w:rPr>
        <w:tab/>
      </w:r>
      <w:r w:rsidR="00C17E29" w:rsidRPr="00C17E29">
        <w:rPr>
          <w:lang w:val="pt-BR"/>
        </w:rPr>
        <w:t>O Representante-Legal deverá instituir um sistema de controle de qualidade para demonstrar conformidade com os requisitos das Especificações Técnicas e deste Acordo. O UNICEF terá o direito de auditar qualquer aspecto desse sistema.</w:t>
      </w:r>
    </w:p>
    <w:p w14:paraId="722793DC" w14:textId="37F16C96" w:rsidR="00B542B1" w:rsidRPr="00C17E29" w:rsidRDefault="00D879BF" w:rsidP="00180FCE">
      <w:pPr>
        <w:pStyle w:val="Titulo2OK"/>
        <w:numPr>
          <w:ilvl w:val="0"/>
          <w:numId w:val="0"/>
        </w:numPr>
        <w:ind w:left="567" w:hanging="567"/>
        <w:contextualSpacing w:val="0"/>
        <w:rPr>
          <w:lang w:val="pt-BR"/>
        </w:rPr>
      </w:pPr>
      <w:r w:rsidRPr="00C17E29">
        <w:rPr>
          <w:lang w:val="pt-BR"/>
        </w:rPr>
        <w:t>5</w:t>
      </w:r>
      <w:r w:rsidR="008674FB" w:rsidRPr="00C17E29">
        <w:rPr>
          <w:lang w:val="pt-BR"/>
        </w:rPr>
        <w:t>.15</w:t>
      </w:r>
      <w:r w:rsidR="008674FB" w:rsidRPr="00C17E29">
        <w:rPr>
          <w:lang w:val="pt-BR"/>
        </w:rPr>
        <w:tab/>
      </w:r>
      <w:r w:rsidR="00C17E29" w:rsidRPr="00C17E29">
        <w:rPr>
          <w:lang w:val="pt-BR"/>
        </w:rPr>
        <w:t>No prazo máximo de um (1) dia útil após tomar conhecimento de que qualquer membro da equipe do Representante</w:t>
      </w:r>
      <w:r w:rsidR="00C17E29">
        <w:rPr>
          <w:lang w:val="pt-BR"/>
        </w:rPr>
        <w:t xml:space="preserve"> </w:t>
      </w:r>
      <w:r w:rsidR="00C17E29" w:rsidRPr="00C17E29">
        <w:rPr>
          <w:lang w:val="pt-BR"/>
        </w:rPr>
        <w:t>Legal com acesso aos locais foi acusado por autoridades policiais por um delito que não seja infração de trânsito leve, o Representante</w:t>
      </w:r>
      <w:r w:rsidR="00C17E29">
        <w:rPr>
          <w:lang w:val="pt-BR"/>
        </w:rPr>
        <w:t xml:space="preserve"> </w:t>
      </w:r>
      <w:r w:rsidR="00C17E29" w:rsidRPr="00C17E29">
        <w:rPr>
          <w:lang w:val="pt-BR"/>
        </w:rPr>
        <w:t>Legal deverá informar ao UNICEF por escrito os detalhes das acusações então conhecidas e continuar a informar sobre todos os desdobramentos relevantes relacionados à resolução dessas acusações.</w:t>
      </w:r>
      <w:r w:rsidR="00B542B1" w:rsidRPr="00C17E29">
        <w:rPr>
          <w:lang w:val="pt-BR"/>
        </w:rPr>
        <w:t>.</w:t>
      </w:r>
    </w:p>
    <w:p w14:paraId="73604C2A" w14:textId="77777777" w:rsidR="00B542B1" w:rsidRPr="00C17E29" w:rsidRDefault="00B542B1" w:rsidP="00490033">
      <w:pPr>
        <w:spacing w:before="120" w:after="120" w:line="240" w:lineRule="auto"/>
        <w:jc w:val="both"/>
        <w:rPr>
          <w:rFonts w:ascii="Times New Roman" w:eastAsia="Times New Roman" w:hAnsi="Times New Roman" w:cs="Times New Roman"/>
          <w:sz w:val="20"/>
          <w:szCs w:val="20"/>
          <w:lang w:val="pt-BR"/>
        </w:rPr>
      </w:pPr>
    </w:p>
    <w:p w14:paraId="5056E12A" w14:textId="668D161E" w:rsidR="00B542B1" w:rsidRPr="00B52ADA" w:rsidRDefault="00B52ADA" w:rsidP="008674FB">
      <w:pPr>
        <w:pStyle w:val="Titulo1"/>
        <w:ind w:left="567" w:hanging="567"/>
        <w:rPr>
          <w:lang w:val="pt-BR"/>
        </w:rPr>
      </w:pPr>
      <w:r w:rsidRPr="00B52ADA">
        <w:rPr>
          <w:lang w:val="pt-BR"/>
        </w:rPr>
        <w:lastRenderedPageBreak/>
        <w:t>RESPONSABILIDADE E SEGURO DO P</w:t>
      </w:r>
      <w:r>
        <w:rPr>
          <w:lang w:val="pt-BR"/>
        </w:rPr>
        <w:t>ARCEIRO IMPLEMENTADOR</w:t>
      </w:r>
    </w:p>
    <w:p w14:paraId="3008F67B" w14:textId="4BD5CF97" w:rsidR="00B542B1" w:rsidRPr="005F200C" w:rsidRDefault="00D879BF" w:rsidP="00180FCE">
      <w:pPr>
        <w:pStyle w:val="Titulo2OK"/>
        <w:numPr>
          <w:ilvl w:val="0"/>
          <w:numId w:val="0"/>
        </w:numPr>
        <w:ind w:left="567" w:hanging="567"/>
        <w:contextualSpacing w:val="0"/>
        <w:rPr>
          <w:lang w:val="pt-BR"/>
        </w:rPr>
      </w:pPr>
      <w:r w:rsidRPr="005F200C">
        <w:rPr>
          <w:lang w:val="pt-BR"/>
        </w:rPr>
        <w:t>6</w:t>
      </w:r>
      <w:r w:rsidR="008674FB" w:rsidRPr="005F200C">
        <w:rPr>
          <w:lang w:val="pt-BR"/>
        </w:rPr>
        <w:t>.1</w:t>
      </w:r>
      <w:r w:rsidR="008674FB" w:rsidRPr="005F200C">
        <w:rPr>
          <w:lang w:val="pt-BR"/>
        </w:rPr>
        <w:tab/>
      </w:r>
      <w:r w:rsidR="005F200C" w:rsidRPr="005F200C">
        <w:rPr>
          <w:lang w:val="pt-BR"/>
        </w:rPr>
        <w:t xml:space="preserve">O </w:t>
      </w:r>
      <w:r w:rsidR="0097539B">
        <w:rPr>
          <w:lang w:val="pt-BR"/>
        </w:rPr>
        <w:t>P</w:t>
      </w:r>
      <w:r w:rsidR="005F200C" w:rsidRPr="005F200C">
        <w:rPr>
          <w:lang w:val="pt-BR"/>
        </w:rPr>
        <w:t xml:space="preserve">arceiro </w:t>
      </w:r>
      <w:r w:rsidR="0097539B">
        <w:rPr>
          <w:lang w:val="pt-BR"/>
        </w:rPr>
        <w:t>I</w:t>
      </w:r>
      <w:r w:rsidR="005F200C" w:rsidRPr="005F200C">
        <w:rPr>
          <w:lang w:val="pt-BR"/>
        </w:rPr>
        <w:t>mplementador será responsável por, e deverá providenciar e manter, seguro contra todos os riscos relacionados aos seus bens e a qualquer equipamento utilizado para a execução deste Acordo</w:t>
      </w:r>
      <w:r w:rsidR="00B542B1" w:rsidRPr="005F200C">
        <w:rPr>
          <w:lang w:val="pt-BR"/>
        </w:rPr>
        <w:t>.</w:t>
      </w:r>
    </w:p>
    <w:p w14:paraId="62E48793" w14:textId="3C86BE7A" w:rsidR="00B542B1" w:rsidRPr="00B805E6" w:rsidRDefault="00D879BF" w:rsidP="00180FCE">
      <w:pPr>
        <w:pStyle w:val="Titulo2OK"/>
        <w:numPr>
          <w:ilvl w:val="0"/>
          <w:numId w:val="0"/>
        </w:numPr>
        <w:ind w:left="567" w:hanging="567"/>
        <w:contextualSpacing w:val="0"/>
        <w:rPr>
          <w:lang w:val="pt-BR"/>
        </w:rPr>
      </w:pPr>
      <w:r w:rsidRPr="00B805E6">
        <w:rPr>
          <w:lang w:val="pt-BR"/>
        </w:rPr>
        <w:t>6</w:t>
      </w:r>
      <w:r w:rsidR="008674FB" w:rsidRPr="00B805E6">
        <w:rPr>
          <w:lang w:val="pt-BR"/>
        </w:rPr>
        <w:t>.2</w:t>
      </w:r>
      <w:r w:rsidR="008674FB" w:rsidRPr="00B805E6">
        <w:rPr>
          <w:lang w:val="pt-BR"/>
        </w:rPr>
        <w:tab/>
      </w:r>
      <w:r w:rsidR="00B805E6" w:rsidRPr="00B805E6">
        <w:rPr>
          <w:lang w:val="pt-BR"/>
        </w:rPr>
        <w:t xml:space="preserve">O </w:t>
      </w:r>
      <w:r w:rsidR="0097539B">
        <w:rPr>
          <w:lang w:val="pt-BR"/>
        </w:rPr>
        <w:t>P</w:t>
      </w:r>
      <w:r w:rsidR="00B805E6" w:rsidRPr="00B805E6">
        <w:rPr>
          <w:lang w:val="pt-BR"/>
        </w:rPr>
        <w:t xml:space="preserve">arceiro </w:t>
      </w:r>
      <w:r w:rsidR="0097539B">
        <w:rPr>
          <w:lang w:val="pt-BR"/>
        </w:rPr>
        <w:t>I</w:t>
      </w:r>
      <w:r w:rsidR="00B805E6" w:rsidRPr="00B805E6">
        <w:rPr>
          <w:lang w:val="pt-BR"/>
        </w:rPr>
        <w:t xml:space="preserve">mplementador será responsável por, e deverá providenciar e manter, todos os seguros apropriados de responsabilidade civil e de indenização trabalhista, ou equivalentes, em relação aos seus </w:t>
      </w:r>
      <w:r w:rsidR="00B805E6">
        <w:rPr>
          <w:lang w:val="pt-BR"/>
        </w:rPr>
        <w:t>colaboradores</w:t>
      </w:r>
      <w:r w:rsidR="00B805E6" w:rsidRPr="00B805E6">
        <w:rPr>
          <w:lang w:val="pt-BR"/>
        </w:rPr>
        <w:t xml:space="preserve">, para cobrir reivindicações por morte, lesão corporal ou danos materiais decorrentes da execução deste Acordo. O </w:t>
      </w:r>
      <w:r w:rsidR="0097539B">
        <w:rPr>
          <w:lang w:val="pt-BR"/>
        </w:rPr>
        <w:t>P</w:t>
      </w:r>
      <w:r w:rsidR="00B805E6" w:rsidRPr="00B805E6">
        <w:rPr>
          <w:lang w:val="pt-BR"/>
        </w:rPr>
        <w:t xml:space="preserve">arceiro </w:t>
      </w:r>
      <w:r w:rsidR="0097539B">
        <w:rPr>
          <w:lang w:val="pt-BR"/>
        </w:rPr>
        <w:t>I</w:t>
      </w:r>
      <w:r w:rsidR="00B805E6" w:rsidRPr="00B805E6">
        <w:rPr>
          <w:lang w:val="pt-BR"/>
        </w:rPr>
        <w:t>mplementador declara que o seguro de responsabilidade civil inclui os subcontratados.</w:t>
      </w:r>
    </w:p>
    <w:p w14:paraId="3EAD653E" w14:textId="3EE34863" w:rsidR="00B542B1" w:rsidRDefault="00D879BF" w:rsidP="0097539B">
      <w:pPr>
        <w:pStyle w:val="Titulo2OK"/>
        <w:numPr>
          <w:ilvl w:val="0"/>
          <w:numId w:val="0"/>
        </w:numPr>
        <w:ind w:left="567" w:hanging="567"/>
        <w:contextualSpacing w:val="0"/>
        <w:rPr>
          <w:lang w:val="pt-BR"/>
        </w:rPr>
      </w:pPr>
      <w:r w:rsidRPr="0097539B">
        <w:rPr>
          <w:lang w:val="pt-BR"/>
        </w:rPr>
        <w:t>6</w:t>
      </w:r>
      <w:r w:rsidR="008674FB" w:rsidRPr="0097539B">
        <w:rPr>
          <w:lang w:val="pt-BR"/>
        </w:rPr>
        <w:t>.3</w:t>
      </w:r>
      <w:r w:rsidR="008674FB" w:rsidRPr="0097539B">
        <w:rPr>
          <w:lang w:val="pt-BR"/>
        </w:rPr>
        <w:tab/>
      </w:r>
      <w:r w:rsidR="0097539B" w:rsidRPr="0097539B">
        <w:rPr>
          <w:lang w:val="pt-BR"/>
        </w:rPr>
        <w:t>O parceiro implementador será responsável por, e deverá providenciar e manter, seguro de responsabilidade civil em valor adequado para cobrir reivindicações de terceiros por morte ou lesão corporal, ou perda ou dano a bens, decorrentes da execução das Obras sob este Acordo ou da operação de quaisquer veículos, embarcações, aeronaves ou outros equipamentos de sua propriedade ou alugados, utilizados por seus funcionários ou subcontratados na realização de trabalhos ou serviços relacionados a este Acordo.</w:t>
      </w:r>
    </w:p>
    <w:p w14:paraId="2ECFB94F" w14:textId="77777777" w:rsidR="006C0F0F" w:rsidRPr="0097539B" w:rsidRDefault="006C0F0F" w:rsidP="0097539B">
      <w:pPr>
        <w:pStyle w:val="Titulo2OK"/>
        <w:numPr>
          <w:ilvl w:val="0"/>
          <w:numId w:val="0"/>
        </w:numPr>
        <w:ind w:left="567" w:hanging="567"/>
        <w:contextualSpacing w:val="0"/>
        <w:rPr>
          <w:sz w:val="20"/>
          <w:szCs w:val="20"/>
          <w:lang w:val="pt-BR"/>
        </w:rPr>
      </w:pPr>
    </w:p>
    <w:p w14:paraId="1D11C87A" w14:textId="56F636DD" w:rsidR="00B542B1" w:rsidRPr="00B542B1" w:rsidRDefault="0097539B" w:rsidP="008674FB">
      <w:pPr>
        <w:pStyle w:val="Titulo1"/>
        <w:ind w:left="567" w:hanging="567"/>
      </w:pPr>
      <w:r>
        <w:t>PREVENÇÃO DE INCÊNDIOS</w:t>
      </w:r>
    </w:p>
    <w:p w14:paraId="4E44B8B3" w14:textId="29B8C548" w:rsidR="00B542B1" w:rsidRPr="009D4B6D" w:rsidRDefault="00D879BF" w:rsidP="00180FCE">
      <w:pPr>
        <w:pStyle w:val="Titulo2OK"/>
        <w:numPr>
          <w:ilvl w:val="0"/>
          <w:numId w:val="0"/>
        </w:numPr>
        <w:ind w:left="567" w:hanging="567"/>
        <w:contextualSpacing w:val="0"/>
        <w:rPr>
          <w:lang w:val="pt-BR"/>
        </w:rPr>
      </w:pPr>
      <w:r w:rsidRPr="009D4B6D">
        <w:rPr>
          <w:lang w:val="pt-BR"/>
        </w:rPr>
        <w:t>7</w:t>
      </w:r>
      <w:r w:rsidR="008674FB" w:rsidRPr="009D4B6D">
        <w:rPr>
          <w:lang w:val="pt-BR"/>
        </w:rPr>
        <w:t>.1</w:t>
      </w:r>
      <w:r w:rsidR="008674FB" w:rsidRPr="009D4B6D">
        <w:rPr>
          <w:lang w:val="pt-BR"/>
        </w:rPr>
        <w:tab/>
      </w:r>
      <w:r w:rsidR="009D4B6D" w:rsidRPr="009D4B6D">
        <w:rPr>
          <w:lang w:val="pt-BR"/>
        </w:rPr>
        <w:t xml:space="preserve">O </w:t>
      </w:r>
      <w:r w:rsidR="009D4B6D">
        <w:rPr>
          <w:lang w:val="pt-BR"/>
        </w:rPr>
        <w:t>P</w:t>
      </w:r>
      <w:r w:rsidR="009D4B6D" w:rsidRPr="009D4B6D">
        <w:rPr>
          <w:lang w:val="pt-BR"/>
        </w:rPr>
        <w:t xml:space="preserve">arceiro </w:t>
      </w:r>
      <w:r w:rsidR="009D4B6D">
        <w:rPr>
          <w:lang w:val="pt-BR"/>
        </w:rPr>
        <w:t>I</w:t>
      </w:r>
      <w:r w:rsidR="009D4B6D" w:rsidRPr="009D4B6D">
        <w:rPr>
          <w:lang w:val="pt-BR"/>
        </w:rPr>
        <w:t xml:space="preserve">mplementador será responsável pela prevenção de incêndios no local onde as Obras estiverem sendo realizadas. Equipamentos de combate a incêndio deverão ser mantidos no local e sob controle do parceiro implementador durante todo o período de execução das Obras, inclusive durante os intervalos. O </w:t>
      </w:r>
      <w:r w:rsidR="009D4B6D">
        <w:rPr>
          <w:lang w:val="pt-BR"/>
        </w:rPr>
        <w:t>P</w:t>
      </w:r>
      <w:r w:rsidR="009D4B6D" w:rsidRPr="009D4B6D">
        <w:rPr>
          <w:lang w:val="pt-BR"/>
        </w:rPr>
        <w:t xml:space="preserve">arceiro </w:t>
      </w:r>
      <w:r w:rsidR="009D4B6D">
        <w:rPr>
          <w:lang w:val="pt-BR"/>
        </w:rPr>
        <w:t>I</w:t>
      </w:r>
      <w:r w:rsidR="009D4B6D" w:rsidRPr="009D4B6D">
        <w:rPr>
          <w:lang w:val="pt-BR"/>
        </w:rPr>
        <w:t xml:space="preserve">mplementador deverá assegurar que seus </w:t>
      </w:r>
      <w:r w:rsidR="007055DD">
        <w:rPr>
          <w:lang w:val="pt-BR"/>
        </w:rPr>
        <w:t>colaboradores</w:t>
      </w:r>
      <w:r w:rsidR="009D4B6D" w:rsidRPr="009D4B6D">
        <w:rPr>
          <w:lang w:val="pt-BR"/>
        </w:rPr>
        <w:t xml:space="preserve"> e subcontratados saibam operar os equipamentos de combate a incêndio. Todos os equipamentos deverão estar em boas condições de funcionamento. Os </w:t>
      </w:r>
      <w:r w:rsidR="007055DD">
        <w:rPr>
          <w:lang w:val="pt-BR"/>
        </w:rPr>
        <w:t>colaboradores</w:t>
      </w:r>
      <w:r w:rsidR="009D4B6D" w:rsidRPr="009D4B6D">
        <w:rPr>
          <w:lang w:val="pt-BR"/>
        </w:rPr>
        <w:t xml:space="preserve"> e subcontratados do </w:t>
      </w:r>
      <w:r w:rsidR="007055DD">
        <w:rPr>
          <w:lang w:val="pt-BR"/>
        </w:rPr>
        <w:t>P</w:t>
      </w:r>
      <w:r w:rsidR="009D4B6D" w:rsidRPr="009D4B6D">
        <w:rPr>
          <w:lang w:val="pt-BR"/>
        </w:rPr>
        <w:t xml:space="preserve">arceiro </w:t>
      </w:r>
      <w:r w:rsidR="007055DD">
        <w:rPr>
          <w:lang w:val="pt-BR"/>
        </w:rPr>
        <w:t>I</w:t>
      </w:r>
      <w:r w:rsidR="009D4B6D" w:rsidRPr="009D4B6D">
        <w:rPr>
          <w:lang w:val="pt-BR"/>
        </w:rPr>
        <w:t>mplementador deverão realizar quaisquer operações que envolvam chama exposta ou soldagem de forma cuidadosa e segura.</w:t>
      </w:r>
    </w:p>
    <w:p w14:paraId="3D6E96B3" w14:textId="77777777" w:rsidR="00A263A1" w:rsidRPr="009D4B6D" w:rsidRDefault="00A263A1" w:rsidP="00A263A1">
      <w:pPr>
        <w:pStyle w:val="Titulo2"/>
        <w:rPr>
          <w:lang w:val="pt-BR"/>
        </w:rPr>
      </w:pPr>
    </w:p>
    <w:p w14:paraId="56982B8A" w14:textId="05D48A78" w:rsidR="00B542B1" w:rsidRPr="00A02373" w:rsidRDefault="00A02373" w:rsidP="008674FB">
      <w:pPr>
        <w:pStyle w:val="Titulo1"/>
        <w:ind w:left="567" w:hanging="567"/>
        <w:rPr>
          <w:lang w:val="pt-BR"/>
        </w:rPr>
      </w:pPr>
      <w:bookmarkStart w:id="6" w:name="_Toc158216737"/>
      <w:bookmarkStart w:id="7" w:name="_Toc158217115"/>
      <w:r w:rsidRPr="00A02373">
        <w:rPr>
          <w:lang w:val="pt-BR"/>
        </w:rPr>
        <w:t>RESPONSABILIDADES E OBRIGAÇÕES DO U</w:t>
      </w:r>
      <w:r>
        <w:rPr>
          <w:lang w:val="pt-BR"/>
        </w:rPr>
        <w:t>NICEF</w:t>
      </w:r>
    </w:p>
    <w:p w14:paraId="26CB3729" w14:textId="4A8D96D7" w:rsidR="00B542B1" w:rsidRPr="00F3040E" w:rsidRDefault="00D879BF" w:rsidP="00180FCE">
      <w:pPr>
        <w:pStyle w:val="Titulo2OK"/>
        <w:numPr>
          <w:ilvl w:val="0"/>
          <w:numId w:val="0"/>
        </w:numPr>
        <w:ind w:left="567" w:hanging="567"/>
        <w:contextualSpacing w:val="0"/>
        <w:rPr>
          <w:lang w:val="pt-BR"/>
        </w:rPr>
      </w:pPr>
      <w:r w:rsidRPr="00F3040E">
        <w:rPr>
          <w:lang w:val="pt-BR"/>
        </w:rPr>
        <w:t>8</w:t>
      </w:r>
      <w:r w:rsidR="000035AA" w:rsidRPr="00F3040E">
        <w:rPr>
          <w:lang w:val="pt-BR"/>
        </w:rPr>
        <w:t>.1</w:t>
      </w:r>
      <w:r w:rsidR="000035AA" w:rsidRPr="00F3040E">
        <w:rPr>
          <w:lang w:val="pt-BR"/>
        </w:rPr>
        <w:tab/>
      </w:r>
      <w:r w:rsidR="00F3040E" w:rsidRPr="00F3040E">
        <w:rPr>
          <w:lang w:val="pt-BR"/>
        </w:rPr>
        <w:t>O UNICEF fornecerá prontamente ao Parceiro Implementador quaisquer informações e/ou documentos que este venha a solicitar e que possam ser relevantes para a execução das Obras, contribuindo para o alcance dos</w:t>
      </w:r>
      <w:r w:rsidR="00F3040E">
        <w:rPr>
          <w:lang w:val="pt-BR"/>
        </w:rPr>
        <w:t xml:space="preserve"> seus</w:t>
      </w:r>
      <w:r w:rsidR="00F3040E" w:rsidRPr="00F3040E">
        <w:rPr>
          <w:lang w:val="pt-BR"/>
        </w:rPr>
        <w:t xml:space="preserve"> objetivos gerais.</w:t>
      </w:r>
    </w:p>
    <w:p w14:paraId="5D0FD431" w14:textId="569E17F4" w:rsidR="00B542B1" w:rsidRPr="00636C22" w:rsidRDefault="00D879BF" w:rsidP="00180FCE">
      <w:pPr>
        <w:pStyle w:val="Titulo2OK"/>
        <w:numPr>
          <w:ilvl w:val="0"/>
          <w:numId w:val="0"/>
        </w:numPr>
        <w:ind w:left="567" w:hanging="567"/>
        <w:contextualSpacing w:val="0"/>
        <w:rPr>
          <w:lang w:val="pt-BR"/>
        </w:rPr>
      </w:pPr>
      <w:r w:rsidRPr="00636C22">
        <w:rPr>
          <w:lang w:val="pt-BR"/>
        </w:rPr>
        <w:lastRenderedPageBreak/>
        <w:t>8</w:t>
      </w:r>
      <w:r w:rsidR="000035AA" w:rsidRPr="00636C22">
        <w:rPr>
          <w:lang w:val="pt-BR"/>
        </w:rPr>
        <w:t>.2</w:t>
      </w:r>
      <w:r w:rsidR="000035AA" w:rsidRPr="00636C22">
        <w:rPr>
          <w:lang w:val="pt-BR"/>
        </w:rPr>
        <w:tab/>
      </w:r>
      <w:r w:rsidR="00636C22" w:rsidRPr="00636C22">
        <w:rPr>
          <w:lang w:val="pt-BR"/>
        </w:rPr>
        <w:t>Visitas de campo e levantamentos serão realizados por representantes do UNICEF com o objetivo de monitorar e avaliar a implementação do projeto e identificar eventuais obstáculos. As informações coletadas durante essas visitas serão compartilhadas com o Parceiro Implementador para solicitar, se necessário, a adoção de medidas alternativas que permitam superar os desafios e acelerar a entrega das Obras, quando aplicável.</w:t>
      </w:r>
    </w:p>
    <w:p w14:paraId="434C53C3" w14:textId="384FC96B" w:rsidR="00B542B1" w:rsidRPr="00636C22" w:rsidRDefault="00D879BF" w:rsidP="00180FCE">
      <w:pPr>
        <w:pStyle w:val="Titulo2OK"/>
        <w:numPr>
          <w:ilvl w:val="0"/>
          <w:numId w:val="0"/>
        </w:numPr>
        <w:ind w:left="567" w:hanging="567"/>
        <w:contextualSpacing w:val="0"/>
        <w:rPr>
          <w:lang w:val="pt-BR"/>
        </w:rPr>
      </w:pPr>
      <w:r w:rsidRPr="00636C22">
        <w:rPr>
          <w:lang w:val="pt-BR"/>
        </w:rPr>
        <w:t>8</w:t>
      </w:r>
      <w:r w:rsidR="000035AA" w:rsidRPr="00636C22">
        <w:rPr>
          <w:lang w:val="pt-BR"/>
        </w:rPr>
        <w:t>.3</w:t>
      </w:r>
      <w:r w:rsidR="000035AA" w:rsidRPr="00636C22">
        <w:rPr>
          <w:lang w:val="pt-BR"/>
        </w:rPr>
        <w:tab/>
      </w:r>
      <w:r w:rsidR="00636C22" w:rsidRPr="00636C22">
        <w:rPr>
          <w:lang w:val="pt-BR"/>
        </w:rPr>
        <w:t>O UNICEF participará da criação de sistemas eficazes de monitoramento, informação e prestação de contas, bem como do desenvolvimento de ferramentas e estratégias de comunicação.</w:t>
      </w:r>
      <w:r w:rsidR="00B542B1" w:rsidRPr="00636C22">
        <w:rPr>
          <w:lang w:val="pt-BR"/>
        </w:rPr>
        <w:t>.</w:t>
      </w:r>
    </w:p>
    <w:p w14:paraId="62363242" w14:textId="44221DBA" w:rsidR="00B542B1" w:rsidRPr="007551AE" w:rsidRDefault="00D879BF" w:rsidP="00180FCE">
      <w:pPr>
        <w:pStyle w:val="Titulo2OK"/>
        <w:numPr>
          <w:ilvl w:val="0"/>
          <w:numId w:val="0"/>
        </w:numPr>
        <w:ind w:left="567" w:hanging="567"/>
        <w:contextualSpacing w:val="0"/>
        <w:rPr>
          <w:lang w:val="pt-BR"/>
        </w:rPr>
      </w:pPr>
      <w:r w:rsidRPr="007551AE">
        <w:rPr>
          <w:lang w:val="pt-BR"/>
        </w:rPr>
        <w:t>8</w:t>
      </w:r>
      <w:r w:rsidR="000035AA" w:rsidRPr="007551AE">
        <w:rPr>
          <w:lang w:val="pt-BR"/>
        </w:rPr>
        <w:t>.4</w:t>
      </w:r>
      <w:r w:rsidR="000035AA" w:rsidRPr="007551AE">
        <w:rPr>
          <w:lang w:val="pt-BR"/>
        </w:rPr>
        <w:tab/>
      </w:r>
      <w:r w:rsidR="007551AE" w:rsidRPr="007551AE">
        <w:rPr>
          <w:lang w:val="pt-BR"/>
        </w:rPr>
        <w:t xml:space="preserve">A liberação de recursos, assegurando sua utilização adequada e prestação de contas, será aprovada pelo UNICEF, de modo a garantir que as atividades estejam alinhadas com os planos de ação estabelecidos e </w:t>
      </w:r>
      <w:r w:rsidR="007551AE">
        <w:rPr>
          <w:lang w:val="pt-BR"/>
        </w:rPr>
        <w:t>as alocações orçamentárias do</w:t>
      </w:r>
      <w:r w:rsidR="007551AE" w:rsidRPr="007551AE">
        <w:rPr>
          <w:lang w:val="pt-BR"/>
        </w:rPr>
        <w:t xml:space="preserve"> programa</w:t>
      </w:r>
      <w:r w:rsidR="00B542B1" w:rsidRPr="007551AE">
        <w:rPr>
          <w:lang w:val="pt-BR"/>
        </w:rPr>
        <w:t>.</w:t>
      </w:r>
    </w:p>
    <w:p w14:paraId="543306AF" w14:textId="3AA2F315" w:rsidR="00B542B1" w:rsidRPr="007551AE" w:rsidRDefault="00D879BF" w:rsidP="00180FCE">
      <w:pPr>
        <w:pStyle w:val="Titulo2OK"/>
        <w:numPr>
          <w:ilvl w:val="0"/>
          <w:numId w:val="0"/>
        </w:numPr>
        <w:ind w:left="567" w:hanging="567"/>
        <w:contextualSpacing w:val="0"/>
        <w:rPr>
          <w:lang w:val="pt-BR"/>
        </w:rPr>
      </w:pPr>
      <w:r w:rsidRPr="007551AE">
        <w:rPr>
          <w:lang w:val="pt-BR"/>
        </w:rPr>
        <w:t>8</w:t>
      </w:r>
      <w:r w:rsidR="000035AA" w:rsidRPr="007551AE">
        <w:rPr>
          <w:lang w:val="pt-BR"/>
        </w:rPr>
        <w:t>.5</w:t>
      </w:r>
      <w:r w:rsidR="000035AA" w:rsidRPr="007551AE">
        <w:rPr>
          <w:lang w:val="pt-BR"/>
        </w:rPr>
        <w:tab/>
      </w:r>
      <w:r w:rsidR="007551AE" w:rsidRPr="007551AE">
        <w:rPr>
          <w:lang w:val="pt-BR"/>
        </w:rPr>
        <w:t>O UNICEF e/ou qualquer terceiro indicado por ele como seu representante terá acesso irrestrito para supervisionar as Obras, com direito de revisar o tipo, a quantidade e a qualidade dos Materiais e da mão de obra utilizados, a fim de garantir conformidade com as Especificações Técnicas e com o Quadro de Quantidades conforme estabelecido nos Anexos III e IV.</w:t>
      </w:r>
    </w:p>
    <w:p w14:paraId="44945951" w14:textId="7E3AD93F" w:rsidR="00B542B1" w:rsidRPr="002154A6" w:rsidRDefault="00D879BF" w:rsidP="00180FCE">
      <w:pPr>
        <w:pStyle w:val="Titulo2OK"/>
        <w:numPr>
          <w:ilvl w:val="0"/>
          <w:numId w:val="0"/>
        </w:numPr>
        <w:ind w:left="567" w:hanging="567"/>
        <w:contextualSpacing w:val="0"/>
        <w:rPr>
          <w:lang w:val="pt-BR"/>
        </w:rPr>
      </w:pPr>
      <w:r w:rsidRPr="002154A6">
        <w:rPr>
          <w:lang w:val="pt-BR"/>
        </w:rPr>
        <w:t>8</w:t>
      </w:r>
      <w:r w:rsidR="000035AA" w:rsidRPr="002154A6">
        <w:rPr>
          <w:lang w:val="pt-BR"/>
        </w:rPr>
        <w:t>.6</w:t>
      </w:r>
      <w:r w:rsidR="000035AA" w:rsidRPr="002154A6">
        <w:rPr>
          <w:lang w:val="pt-BR"/>
        </w:rPr>
        <w:tab/>
      </w:r>
      <w:r w:rsidR="002154A6" w:rsidRPr="002154A6">
        <w:rPr>
          <w:lang w:val="pt-BR"/>
        </w:rPr>
        <w:t>O UNICEF emitirá todos os certificados após o cumprimento das condições necessárias para sua emissão, além de fornecer todas as informações e instruções escritas necessárias para que o Parceiro Implementador execute corretamente as Obras</w:t>
      </w:r>
      <w:r w:rsidR="00B542B1" w:rsidRPr="002154A6">
        <w:rPr>
          <w:lang w:val="pt-BR"/>
        </w:rPr>
        <w:t>.</w:t>
      </w:r>
    </w:p>
    <w:p w14:paraId="0A3347EE" w14:textId="5FE16A7E" w:rsidR="00B542B1" w:rsidRPr="002154A6" w:rsidRDefault="00D879BF" w:rsidP="00180FCE">
      <w:pPr>
        <w:pStyle w:val="Titulo2OK"/>
        <w:numPr>
          <w:ilvl w:val="0"/>
          <w:numId w:val="0"/>
        </w:numPr>
        <w:ind w:left="567" w:hanging="567"/>
        <w:contextualSpacing w:val="0"/>
        <w:rPr>
          <w:lang w:val="pt-BR"/>
        </w:rPr>
      </w:pPr>
      <w:r w:rsidRPr="002154A6">
        <w:rPr>
          <w:lang w:val="pt-BR"/>
        </w:rPr>
        <w:t>8</w:t>
      </w:r>
      <w:r w:rsidR="000035AA" w:rsidRPr="002154A6">
        <w:rPr>
          <w:lang w:val="pt-BR"/>
        </w:rPr>
        <w:t>.7</w:t>
      </w:r>
      <w:r w:rsidR="000035AA" w:rsidRPr="002154A6">
        <w:rPr>
          <w:lang w:val="pt-BR"/>
        </w:rPr>
        <w:tab/>
      </w:r>
      <w:r w:rsidR="002154A6" w:rsidRPr="002154A6">
        <w:rPr>
          <w:lang w:val="pt-BR"/>
        </w:rPr>
        <w:t>O UNICEF terá o direito de emitir instruções adicionais, às quais o Parceiro Implementador deverá atender. Tais instruções adicionais complementarão e/ou esclarecerão este Acordo, sem alterar a descrição das Obras, as alocações orçamentárias do programa e/ou as datas de Conclusão Substancial. Essas instruções poderão estar relacionadas às Especificações Técnicas, Desenhos, amostras de Materiais ou modelos</w:t>
      </w:r>
      <w:r w:rsidR="00B542B1" w:rsidRPr="002154A6">
        <w:rPr>
          <w:lang w:val="pt-BR"/>
        </w:rPr>
        <w:t>.</w:t>
      </w:r>
    </w:p>
    <w:p w14:paraId="6C5B1E38" w14:textId="77777777" w:rsidR="00A263A1" w:rsidRPr="002154A6" w:rsidRDefault="00A263A1" w:rsidP="00A263A1">
      <w:pPr>
        <w:pStyle w:val="Titulo2"/>
        <w:rPr>
          <w:lang w:val="pt-BR"/>
        </w:rPr>
      </w:pPr>
    </w:p>
    <w:bookmarkEnd w:id="6"/>
    <w:bookmarkEnd w:id="7"/>
    <w:p w14:paraId="7EA34359" w14:textId="3C21BD73" w:rsidR="00B542B1" w:rsidRPr="00B542B1" w:rsidRDefault="007C2F48" w:rsidP="008674FB">
      <w:pPr>
        <w:pStyle w:val="Titulo1"/>
        <w:ind w:left="567" w:hanging="567"/>
      </w:pPr>
      <w:r>
        <w:t>CONCEPÇÃO E SISTEMA ESTRUTURAL</w:t>
      </w:r>
    </w:p>
    <w:p w14:paraId="585BBB05" w14:textId="71F51644" w:rsidR="00B542B1" w:rsidRPr="009478C8" w:rsidRDefault="00D879BF" w:rsidP="00180FCE">
      <w:pPr>
        <w:pStyle w:val="Titulo2OK"/>
        <w:numPr>
          <w:ilvl w:val="0"/>
          <w:numId w:val="0"/>
        </w:numPr>
        <w:ind w:left="567" w:hanging="567"/>
        <w:contextualSpacing w:val="0"/>
        <w:rPr>
          <w:lang w:val="pt-BR"/>
        </w:rPr>
      </w:pPr>
      <w:r w:rsidRPr="009478C8">
        <w:rPr>
          <w:lang w:val="pt-BR"/>
        </w:rPr>
        <w:t>9</w:t>
      </w:r>
      <w:r w:rsidR="000035AA" w:rsidRPr="009478C8">
        <w:rPr>
          <w:lang w:val="pt-BR"/>
        </w:rPr>
        <w:t>.1</w:t>
      </w:r>
      <w:r w:rsidR="000035AA" w:rsidRPr="009478C8">
        <w:rPr>
          <w:lang w:val="pt-BR"/>
        </w:rPr>
        <w:tab/>
      </w:r>
      <w:r w:rsidR="009478C8" w:rsidRPr="009478C8">
        <w:rPr>
          <w:lang w:val="pt-BR"/>
        </w:rPr>
        <w:t>O Parceiro Implementador será responsável por revisar a exatidão dos documentos de concepção, nomeadamente os Desenhos e Especificações, incluindo linhas, níveis, posições, dimensões e alinhamentos de todas as partes das Obras, e por adotar tais documentos como adequados e apropriados para a execução das Obras. Caso, em qualquer momento durante a execução das Obras, sejam identificados erros ou inadequações nos documentos de concepção, o Parceiro Implementador deverá, às suas próprias custas, corrigir tais erros de forma satisfatória para o UNICEF.</w:t>
      </w:r>
    </w:p>
    <w:p w14:paraId="52229B3D" w14:textId="1203CF7D" w:rsidR="00B542B1" w:rsidRPr="009478C8" w:rsidRDefault="00D879BF" w:rsidP="00180FCE">
      <w:pPr>
        <w:pStyle w:val="Titulo2OK"/>
        <w:numPr>
          <w:ilvl w:val="0"/>
          <w:numId w:val="0"/>
        </w:numPr>
        <w:ind w:left="567" w:hanging="567"/>
        <w:contextualSpacing w:val="0"/>
        <w:rPr>
          <w:lang w:val="pt-BR"/>
        </w:rPr>
      </w:pPr>
      <w:r w:rsidRPr="009478C8">
        <w:rPr>
          <w:lang w:val="pt-BR"/>
        </w:rPr>
        <w:lastRenderedPageBreak/>
        <w:t>9</w:t>
      </w:r>
      <w:r w:rsidR="000035AA" w:rsidRPr="009478C8">
        <w:rPr>
          <w:lang w:val="pt-BR"/>
        </w:rPr>
        <w:t>.2</w:t>
      </w:r>
      <w:r w:rsidR="000035AA" w:rsidRPr="009478C8">
        <w:rPr>
          <w:lang w:val="pt-BR"/>
        </w:rPr>
        <w:tab/>
      </w:r>
      <w:r w:rsidR="009478C8" w:rsidRPr="009478C8">
        <w:rPr>
          <w:lang w:val="pt-BR"/>
        </w:rPr>
        <w:t>O Parceiro Implementador deverá assegurar a conformidade das Obras com os documentos de concepção fornecidos e manter consulta com o UNICEF ao longo das etapas de construção. Alterações na concepção serão consideradas pelo Parceiro Implementador e acordadas com o UNICEF.</w:t>
      </w:r>
    </w:p>
    <w:p w14:paraId="14AA46A2" w14:textId="77777777" w:rsidR="00A263A1" w:rsidRPr="009478C8" w:rsidRDefault="00A263A1" w:rsidP="00A263A1">
      <w:pPr>
        <w:pStyle w:val="Titulo2"/>
        <w:rPr>
          <w:lang w:val="pt-BR"/>
        </w:rPr>
      </w:pPr>
    </w:p>
    <w:p w14:paraId="636475AA" w14:textId="444B9CDB" w:rsidR="00B542B1" w:rsidRPr="009478C8" w:rsidRDefault="009478C8" w:rsidP="008674FB">
      <w:pPr>
        <w:pStyle w:val="Titulo1"/>
        <w:ind w:left="567" w:hanging="567"/>
        <w:rPr>
          <w:lang w:val="pt-BR"/>
        </w:rPr>
      </w:pPr>
      <w:r w:rsidRPr="009478C8">
        <w:rPr>
          <w:lang w:val="pt-BR"/>
        </w:rPr>
        <w:t>CRONOGRAMA DE IMPLEMENTAÇÃO DAS O</w:t>
      </w:r>
      <w:r>
        <w:rPr>
          <w:lang w:val="pt-BR"/>
        </w:rPr>
        <w:t>BRAS</w:t>
      </w:r>
    </w:p>
    <w:p w14:paraId="2002D92B" w14:textId="3E7116CE" w:rsidR="00B542B1" w:rsidRPr="00F52861" w:rsidRDefault="00180FCE" w:rsidP="00180FCE">
      <w:pPr>
        <w:pStyle w:val="Titulo2OK"/>
        <w:numPr>
          <w:ilvl w:val="0"/>
          <w:numId w:val="0"/>
        </w:numPr>
        <w:ind w:left="567" w:hanging="567"/>
        <w:contextualSpacing w:val="0"/>
        <w:rPr>
          <w:lang w:val="pt-BR"/>
        </w:rPr>
      </w:pPr>
      <w:r w:rsidRPr="00F52861">
        <w:rPr>
          <w:lang w:val="pt-BR"/>
        </w:rPr>
        <w:t>1</w:t>
      </w:r>
      <w:r w:rsidR="00D879BF" w:rsidRPr="00F52861">
        <w:rPr>
          <w:lang w:val="pt-BR"/>
        </w:rPr>
        <w:t>0</w:t>
      </w:r>
      <w:r w:rsidRPr="00F52861">
        <w:rPr>
          <w:lang w:val="pt-BR"/>
        </w:rPr>
        <w:t>.1</w:t>
      </w:r>
      <w:r w:rsidRPr="00F52861">
        <w:rPr>
          <w:lang w:val="pt-BR"/>
        </w:rPr>
        <w:tab/>
      </w:r>
      <w:r w:rsidR="00F52861" w:rsidRPr="00F52861">
        <w:rPr>
          <w:lang w:val="pt-BR"/>
        </w:rPr>
        <w:t>O Parceiro Implementador iniciará e concluirá as Obras de acordo com o Cronograma de Implementação estabelecido no Anexo II.</w:t>
      </w:r>
    </w:p>
    <w:p w14:paraId="28521B5E" w14:textId="0C81BF95" w:rsidR="00180FCE" w:rsidRPr="00F52861" w:rsidRDefault="00180FCE" w:rsidP="00180FCE">
      <w:pPr>
        <w:pStyle w:val="Titulo2OK"/>
        <w:numPr>
          <w:ilvl w:val="0"/>
          <w:numId w:val="0"/>
        </w:numPr>
        <w:ind w:left="567" w:hanging="567"/>
        <w:contextualSpacing w:val="0"/>
        <w:rPr>
          <w:lang w:val="pt-BR"/>
        </w:rPr>
      </w:pPr>
      <w:r w:rsidRPr="00F52861">
        <w:rPr>
          <w:lang w:val="pt-BR"/>
        </w:rPr>
        <w:t>1</w:t>
      </w:r>
      <w:r w:rsidR="00D879BF" w:rsidRPr="00F52861">
        <w:rPr>
          <w:lang w:val="pt-BR"/>
        </w:rPr>
        <w:t>0</w:t>
      </w:r>
      <w:r w:rsidRPr="00F52861">
        <w:rPr>
          <w:lang w:val="pt-BR"/>
        </w:rPr>
        <w:t>.2</w:t>
      </w:r>
      <w:r w:rsidRPr="00F52861">
        <w:rPr>
          <w:lang w:val="pt-BR"/>
        </w:rPr>
        <w:tab/>
      </w:r>
      <w:r w:rsidR="00F52861" w:rsidRPr="00F52861">
        <w:rPr>
          <w:lang w:val="pt-BR"/>
        </w:rPr>
        <w:t xml:space="preserve">Um diário de </w:t>
      </w:r>
      <w:r w:rsidR="00F52861">
        <w:rPr>
          <w:lang w:val="pt-BR"/>
        </w:rPr>
        <w:t>O</w:t>
      </w:r>
      <w:r w:rsidR="00F52861" w:rsidRPr="00F52861">
        <w:rPr>
          <w:lang w:val="pt-BR"/>
        </w:rPr>
        <w:t>bras deverá ser mantido em cada local e atualizado diariamente pelo Parceiro Implementador. Esse diário deverá registrar todas as Obras, Materiais, pessoal, condições climáticas e incidentes iniciados e concluídos a cada dia, e será verificado periodicamente pelo UNICEF.</w:t>
      </w:r>
    </w:p>
    <w:p w14:paraId="70F0A955" w14:textId="6899D58E" w:rsidR="00B542B1" w:rsidRPr="00C41E3C" w:rsidRDefault="00180FCE" w:rsidP="00180FCE">
      <w:pPr>
        <w:pStyle w:val="Titulo2OK"/>
        <w:numPr>
          <w:ilvl w:val="0"/>
          <w:numId w:val="0"/>
        </w:numPr>
        <w:ind w:left="567" w:hanging="567"/>
        <w:contextualSpacing w:val="0"/>
        <w:rPr>
          <w:lang w:val="pt-BR"/>
        </w:rPr>
      </w:pPr>
      <w:r w:rsidRPr="00C41E3C">
        <w:rPr>
          <w:lang w:val="pt-BR"/>
        </w:rPr>
        <w:t>1</w:t>
      </w:r>
      <w:r w:rsidR="00D879BF" w:rsidRPr="00C41E3C">
        <w:rPr>
          <w:lang w:val="pt-BR"/>
        </w:rPr>
        <w:t>0</w:t>
      </w:r>
      <w:r w:rsidRPr="00C41E3C">
        <w:rPr>
          <w:lang w:val="pt-BR"/>
        </w:rPr>
        <w:t>.3</w:t>
      </w:r>
      <w:r w:rsidRPr="00C41E3C">
        <w:rPr>
          <w:lang w:val="pt-BR"/>
        </w:rPr>
        <w:tab/>
      </w:r>
      <w:r w:rsidR="00C41E3C" w:rsidRPr="00C41E3C">
        <w:rPr>
          <w:lang w:val="pt-BR"/>
        </w:rPr>
        <w:t>Caso, em qualquer momento, o progresso real esteja lento demais para permitir a conclusão dentro do Prazo de Conclusão e/ou o progresso tenha ficado (ou venha a ficar) abaixo do cronograma proposto:</w:t>
      </w:r>
    </w:p>
    <w:p w14:paraId="5B9D06F5" w14:textId="16C3B2B4" w:rsidR="00B542B1" w:rsidRPr="00FA73DE" w:rsidRDefault="001D37CA" w:rsidP="001D37CA">
      <w:pPr>
        <w:pStyle w:val="Titulo2OK"/>
        <w:numPr>
          <w:ilvl w:val="0"/>
          <w:numId w:val="0"/>
        </w:numPr>
        <w:ind w:left="851" w:hanging="284"/>
        <w:contextualSpacing w:val="0"/>
        <w:rPr>
          <w:lang w:val="pt-BR"/>
        </w:rPr>
      </w:pPr>
      <w:r w:rsidRPr="00FA73DE">
        <w:rPr>
          <w:lang w:val="pt-BR"/>
        </w:rPr>
        <w:t>(a)</w:t>
      </w:r>
      <w:r w:rsidRPr="00FA73DE">
        <w:rPr>
          <w:lang w:val="pt-BR"/>
        </w:rPr>
        <w:tab/>
      </w:r>
      <w:r w:rsidR="00FA73DE" w:rsidRPr="00FA73DE">
        <w:rPr>
          <w:lang w:val="pt-BR"/>
        </w:rPr>
        <w:t>O Parceiro Implementador deverá informar ao UNICEF e propor um cronograma revisado, bem como um relatório descrevendo os métodos alternativos que pretende adotar para acelerar o progresso e concluir as Obras dentro do prazo estabelecido. O Parceiro Implementador não terá direito a qualquer pagamento adicional por tomar tais medidas</w:t>
      </w:r>
      <w:r w:rsidR="00180FCE" w:rsidRPr="00FA73DE">
        <w:rPr>
          <w:lang w:val="pt-BR"/>
        </w:rPr>
        <w:t>.</w:t>
      </w:r>
    </w:p>
    <w:p w14:paraId="3220C031" w14:textId="79CB1574" w:rsidR="00B542B1" w:rsidRPr="00FA73DE" w:rsidRDefault="001D37CA" w:rsidP="001D37CA">
      <w:pPr>
        <w:pStyle w:val="Titulo2OK"/>
        <w:numPr>
          <w:ilvl w:val="0"/>
          <w:numId w:val="0"/>
        </w:numPr>
        <w:ind w:left="851" w:hanging="284"/>
        <w:contextualSpacing w:val="0"/>
        <w:rPr>
          <w:lang w:val="pt-BR"/>
        </w:rPr>
      </w:pPr>
      <w:r w:rsidRPr="00FA73DE">
        <w:rPr>
          <w:lang w:val="pt-BR"/>
        </w:rPr>
        <w:t>(b)</w:t>
      </w:r>
      <w:r w:rsidRPr="00FA73DE">
        <w:rPr>
          <w:lang w:val="pt-BR"/>
        </w:rPr>
        <w:tab/>
      </w:r>
      <w:r w:rsidR="00FA73DE" w:rsidRPr="00FA73DE">
        <w:rPr>
          <w:lang w:val="pt-BR"/>
        </w:rPr>
        <w:t>O Parceiro Implementador deverá informar imediatamente ao UNICEF sobre a necessidade de prorrogação de prazo e, no prazo de quatorze (14) dias a partir da ocorrência do evento, apresentar todos os detalhes necessários para que o UNICEF possa avaliar tal solicitação. O UNICEF poderá, a seu exclusivo critério, conceder a prorrogação de prazo que considerar razoável, conforme as circunstâncias.</w:t>
      </w:r>
    </w:p>
    <w:p w14:paraId="2D79F3D0" w14:textId="77777777" w:rsidR="00A263A1" w:rsidRPr="00FA73DE" w:rsidRDefault="00A263A1" w:rsidP="00A263A1">
      <w:pPr>
        <w:pStyle w:val="Titulo3"/>
        <w:numPr>
          <w:ilvl w:val="0"/>
          <w:numId w:val="0"/>
        </w:numPr>
        <w:ind w:left="1588" w:hanging="227"/>
        <w:rPr>
          <w:lang w:val="pt-BR"/>
        </w:rPr>
      </w:pPr>
    </w:p>
    <w:p w14:paraId="3A8B4E80" w14:textId="6620C0CD" w:rsidR="00B542B1" w:rsidRPr="00BF22AD" w:rsidRDefault="00BF22AD" w:rsidP="008674FB">
      <w:pPr>
        <w:pStyle w:val="Titulo1"/>
        <w:ind w:left="567" w:hanging="567"/>
        <w:rPr>
          <w:lang w:val="pt-BR"/>
        </w:rPr>
      </w:pPr>
      <w:r w:rsidRPr="00BF22AD">
        <w:rPr>
          <w:lang w:val="pt-BR"/>
        </w:rPr>
        <w:t>INSPEÇÃO DAS OBRAS ANTES D</w:t>
      </w:r>
      <w:r>
        <w:rPr>
          <w:lang w:val="pt-BR"/>
        </w:rPr>
        <w:t>O FECHAMENTO</w:t>
      </w:r>
    </w:p>
    <w:p w14:paraId="0D4F5979" w14:textId="3B67E436" w:rsidR="00B542B1" w:rsidRPr="00070239" w:rsidRDefault="00180FCE" w:rsidP="00180FCE">
      <w:pPr>
        <w:pStyle w:val="Titulo2OK"/>
        <w:numPr>
          <w:ilvl w:val="0"/>
          <w:numId w:val="0"/>
        </w:numPr>
        <w:ind w:left="567" w:hanging="567"/>
        <w:contextualSpacing w:val="0"/>
        <w:rPr>
          <w:lang w:val="pt-BR"/>
        </w:rPr>
      </w:pPr>
      <w:r w:rsidRPr="00070239">
        <w:rPr>
          <w:lang w:val="pt-BR"/>
        </w:rPr>
        <w:t>1</w:t>
      </w:r>
      <w:r w:rsidR="00D879BF" w:rsidRPr="00070239">
        <w:rPr>
          <w:lang w:val="pt-BR"/>
        </w:rPr>
        <w:t>1</w:t>
      </w:r>
      <w:r w:rsidRPr="00070239">
        <w:rPr>
          <w:lang w:val="pt-BR"/>
        </w:rPr>
        <w:t>.1</w:t>
      </w:r>
      <w:r w:rsidRPr="00070239">
        <w:rPr>
          <w:lang w:val="pt-BR"/>
        </w:rPr>
        <w:tab/>
      </w:r>
      <w:r w:rsidR="00070239" w:rsidRPr="00070239">
        <w:rPr>
          <w:lang w:val="pt-BR"/>
        </w:rPr>
        <w:t>O Parceiro Implementador deverá garantir ao UNICEF plena oportunidade para examinar e medir qualquer parte das Obras que esteja prestes a ser fechada ou colocada fora de vista. Salvo acordo específico por escrito, nenhuma parte das Obras deverá ser fechada ou ocultada sem a aprovação do UNICEF.</w:t>
      </w:r>
    </w:p>
    <w:p w14:paraId="382829AF" w14:textId="1285B7DB" w:rsidR="00B542B1" w:rsidRPr="0034238F" w:rsidRDefault="00180FCE" w:rsidP="00180FCE">
      <w:pPr>
        <w:pStyle w:val="Titulo2OK"/>
        <w:numPr>
          <w:ilvl w:val="0"/>
          <w:numId w:val="0"/>
        </w:numPr>
        <w:ind w:left="567" w:hanging="567"/>
        <w:contextualSpacing w:val="0"/>
        <w:rPr>
          <w:lang w:val="pt-BR"/>
        </w:rPr>
      </w:pPr>
      <w:r w:rsidRPr="0034238F">
        <w:rPr>
          <w:lang w:val="pt-BR"/>
        </w:rPr>
        <w:t>1</w:t>
      </w:r>
      <w:r w:rsidR="00D879BF" w:rsidRPr="0034238F">
        <w:rPr>
          <w:lang w:val="pt-BR"/>
        </w:rPr>
        <w:t>1</w:t>
      </w:r>
      <w:r w:rsidRPr="0034238F">
        <w:rPr>
          <w:lang w:val="pt-BR"/>
        </w:rPr>
        <w:t>.2</w:t>
      </w:r>
      <w:r w:rsidRPr="0034238F">
        <w:rPr>
          <w:lang w:val="pt-BR"/>
        </w:rPr>
        <w:tab/>
      </w:r>
      <w:r w:rsidR="0034238F" w:rsidRPr="0034238F">
        <w:rPr>
          <w:lang w:val="pt-BR"/>
        </w:rPr>
        <w:t>Uma lista específica de elementos</w:t>
      </w:r>
      <w:r w:rsidR="0034238F">
        <w:rPr>
          <w:lang w:val="pt-BR"/>
        </w:rPr>
        <w:t xml:space="preserve"> necessários para a construção</w:t>
      </w:r>
      <w:r w:rsidR="0034238F" w:rsidRPr="0034238F">
        <w:rPr>
          <w:lang w:val="pt-BR"/>
        </w:rPr>
        <w:t xml:space="preserve"> (pontos de “inspeção” e pontos de “retenção”) a serem verificados antes do fechamento deverá ser acordada previamente. Os pontos </w:t>
      </w:r>
      <w:r w:rsidR="0034238F" w:rsidRPr="0034238F">
        <w:rPr>
          <w:lang w:val="pt-BR"/>
        </w:rPr>
        <w:lastRenderedPageBreak/>
        <w:t>definidos como de “retenção” exigirão assinatura escrita de aceitação por parte do UNICEF antes do fechamento. O Parceiro Implementador deverá conceder ao UNICEF tempo suficiente para organizar a inspeção necessária.</w:t>
      </w:r>
    </w:p>
    <w:p w14:paraId="77D3F749" w14:textId="77777777" w:rsidR="00A263A1" w:rsidRPr="0034238F" w:rsidRDefault="00A263A1" w:rsidP="00A263A1">
      <w:pPr>
        <w:pStyle w:val="Titulo2"/>
        <w:rPr>
          <w:lang w:val="pt-BR"/>
        </w:rPr>
      </w:pPr>
    </w:p>
    <w:p w14:paraId="19C2AE1F" w14:textId="0035AD6E" w:rsidR="00B542B1" w:rsidRPr="00B542B1" w:rsidRDefault="00B542B1" w:rsidP="008674FB">
      <w:pPr>
        <w:pStyle w:val="Titulo1"/>
        <w:ind w:left="567" w:hanging="567"/>
      </w:pPr>
      <w:r w:rsidRPr="00B542B1">
        <w:t>VARI</w:t>
      </w:r>
      <w:r w:rsidR="0034238F">
        <w:t>AÇÕES</w:t>
      </w:r>
      <w:r w:rsidR="00E163FE">
        <w:t xml:space="preserve"> NAS OBRAS</w:t>
      </w:r>
    </w:p>
    <w:p w14:paraId="5C9EA5D0" w14:textId="5E0613E0" w:rsidR="00B542B1" w:rsidRPr="00E163FE" w:rsidRDefault="00180FCE" w:rsidP="00180FCE">
      <w:pPr>
        <w:pStyle w:val="Titulo2OK"/>
        <w:numPr>
          <w:ilvl w:val="0"/>
          <w:numId w:val="0"/>
        </w:numPr>
        <w:ind w:left="567" w:hanging="567"/>
        <w:contextualSpacing w:val="0"/>
        <w:rPr>
          <w:lang w:val="pt-BR"/>
        </w:rPr>
      </w:pPr>
      <w:r w:rsidRPr="00E163FE">
        <w:rPr>
          <w:lang w:val="pt-BR"/>
        </w:rPr>
        <w:t>1</w:t>
      </w:r>
      <w:r w:rsidR="00D879BF" w:rsidRPr="00E163FE">
        <w:rPr>
          <w:lang w:val="pt-BR"/>
        </w:rPr>
        <w:t>2</w:t>
      </w:r>
      <w:r w:rsidRPr="00E163FE">
        <w:rPr>
          <w:lang w:val="pt-BR"/>
        </w:rPr>
        <w:t>.1</w:t>
      </w:r>
      <w:r w:rsidRPr="00E163FE">
        <w:rPr>
          <w:lang w:val="pt-BR"/>
        </w:rPr>
        <w:tab/>
      </w:r>
      <w:r w:rsidR="00E163FE" w:rsidRPr="00E163FE">
        <w:rPr>
          <w:lang w:val="pt-BR"/>
        </w:rPr>
        <w:t>O UNICEF poderá introduzir variações na forma, tipo ou qualidade das Obras, ou de qualquer parte delas, conforme considerar necessário. O UNICEF poderá</w:t>
      </w:r>
      <w:r w:rsidR="00B542B1" w:rsidRPr="00E163FE">
        <w:rPr>
          <w:lang w:val="pt-BR"/>
        </w:rPr>
        <w:t>:</w:t>
      </w:r>
    </w:p>
    <w:p w14:paraId="4D4C1280" w14:textId="1019ABC2" w:rsidR="00B542B1" w:rsidRPr="00E163FE" w:rsidRDefault="001D37CA" w:rsidP="001D37CA">
      <w:pPr>
        <w:pStyle w:val="Titulo2OK"/>
        <w:numPr>
          <w:ilvl w:val="0"/>
          <w:numId w:val="0"/>
        </w:numPr>
        <w:ind w:left="851" w:hanging="284"/>
        <w:contextualSpacing w:val="0"/>
        <w:rPr>
          <w:lang w:val="pt-BR"/>
        </w:rPr>
      </w:pPr>
      <w:r w:rsidRPr="00E163FE">
        <w:rPr>
          <w:lang w:val="pt-BR"/>
        </w:rPr>
        <w:t>(a)</w:t>
      </w:r>
      <w:r w:rsidRPr="00E163FE">
        <w:rPr>
          <w:lang w:val="pt-BR"/>
        </w:rPr>
        <w:tab/>
      </w:r>
      <w:r w:rsidR="00E163FE" w:rsidRPr="00E163FE">
        <w:rPr>
          <w:lang w:val="pt-BR"/>
        </w:rPr>
        <w:t>ordenar ou solicitar aumento ou redução no Escopo das Obras</w:t>
      </w:r>
      <w:r w:rsidR="00B542B1" w:rsidRPr="00E163FE">
        <w:rPr>
          <w:lang w:val="pt-BR"/>
        </w:rPr>
        <w:t>;</w:t>
      </w:r>
    </w:p>
    <w:p w14:paraId="7A6E8E97" w14:textId="23AB12AD" w:rsidR="00B542B1" w:rsidRPr="00DF4EB7" w:rsidRDefault="001D37CA" w:rsidP="001D37CA">
      <w:pPr>
        <w:pStyle w:val="Titulo2OK"/>
        <w:numPr>
          <w:ilvl w:val="0"/>
          <w:numId w:val="0"/>
        </w:numPr>
        <w:ind w:left="851" w:hanging="284"/>
        <w:contextualSpacing w:val="0"/>
        <w:rPr>
          <w:lang w:val="pt-BR"/>
        </w:rPr>
      </w:pPr>
      <w:r w:rsidRPr="00DF4EB7">
        <w:rPr>
          <w:lang w:val="pt-BR"/>
        </w:rPr>
        <w:t>(b)</w:t>
      </w:r>
      <w:r w:rsidRPr="00DF4EB7">
        <w:rPr>
          <w:lang w:val="pt-BR"/>
        </w:rPr>
        <w:tab/>
      </w:r>
      <w:r w:rsidR="00E163FE" w:rsidRPr="00DF4EB7">
        <w:rPr>
          <w:lang w:val="pt-BR"/>
        </w:rPr>
        <w:t>omitir qualquer parte das Obras</w:t>
      </w:r>
      <w:r w:rsidR="00B542B1" w:rsidRPr="00DF4EB7">
        <w:rPr>
          <w:lang w:val="pt-BR"/>
        </w:rPr>
        <w:t>;</w:t>
      </w:r>
    </w:p>
    <w:p w14:paraId="7E612BBD" w14:textId="0D9DF176" w:rsidR="00B542B1" w:rsidRPr="00DF4EB7" w:rsidRDefault="001D37CA" w:rsidP="001D37CA">
      <w:pPr>
        <w:pStyle w:val="Titulo2OK"/>
        <w:numPr>
          <w:ilvl w:val="0"/>
          <w:numId w:val="0"/>
        </w:numPr>
        <w:ind w:left="851" w:hanging="284"/>
        <w:contextualSpacing w:val="0"/>
        <w:rPr>
          <w:lang w:val="pt-BR"/>
        </w:rPr>
      </w:pPr>
      <w:r w:rsidRPr="00DF4EB7">
        <w:rPr>
          <w:lang w:val="pt-BR"/>
        </w:rPr>
        <w:t>(c)</w:t>
      </w:r>
      <w:r w:rsidRPr="00DF4EB7">
        <w:rPr>
          <w:lang w:val="pt-BR"/>
        </w:rPr>
        <w:tab/>
      </w:r>
      <w:r w:rsidR="00DF4EB7" w:rsidRPr="00DF4EB7">
        <w:rPr>
          <w:lang w:val="pt-BR"/>
        </w:rPr>
        <w:t>alterar o caráter, a qualidade ou o tipo de qualquer parte das Obras</w:t>
      </w:r>
      <w:r w:rsidR="00B542B1" w:rsidRPr="00DF4EB7">
        <w:rPr>
          <w:lang w:val="pt-BR"/>
        </w:rPr>
        <w:t>;</w:t>
      </w:r>
    </w:p>
    <w:p w14:paraId="70D7FFA6" w14:textId="56E564D1" w:rsidR="00B542B1" w:rsidRPr="00DF4EB7" w:rsidRDefault="001D37CA" w:rsidP="001D37CA">
      <w:pPr>
        <w:pStyle w:val="Titulo2OK"/>
        <w:numPr>
          <w:ilvl w:val="0"/>
          <w:numId w:val="0"/>
        </w:numPr>
        <w:ind w:left="851" w:hanging="284"/>
        <w:contextualSpacing w:val="0"/>
        <w:rPr>
          <w:lang w:val="pt-BR"/>
        </w:rPr>
      </w:pPr>
      <w:r w:rsidRPr="00DF4EB7">
        <w:rPr>
          <w:lang w:val="pt-BR"/>
        </w:rPr>
        <w:t>(d)</w:t>
      </w:r>
      <w:r w:rsidRPr="00DF4EB7">
        <w:rPr>
          <w:lang w:val="pt-BR"/>
        </w:rPr>
        <w:tab/>
      </w:r>
      <w:r w:rsidR="00DF4EB7" w:rsidRPr="00DF4EB7">
        <w:rPr>
          <w:lang w:val="pt-BR"/>
        </w:rPr>
        <w:t>modificar os níveis, linhas, posições e dimensões de qualquer parte das Obras</w:t>
      </w:r>
      <w:r w:rsidR="00B542B1" w:rsidRPr="00DF4EB7">
        <w:rPr>
          <w:lang w:val="pt-BR"/>
        </w:rPr>
        <w:t>;</w:t>
      </w:r>
    </w:p>
    <w:p w14:paraId="2977653D" w14:textId="38010F3C" w:rsidR="00B542B1" w:rsidRPr="00DF4EB7" w:rsidRDefault="001D37CA" w:rsidP="001D37CA">
      <w:pPr>
        <w:pStyle w:val="Titulo2OK"/>
        <w:numPr>
          <w:ilvl w:val="0"/>
          <w:numId w:val="0"/>
        </w:numPr>
        <w:ind w:left="851" w:hanging="284"/>
        <w:contextualSpacing w:val="0"/>
        <w:rPr>
          <w:lang w:val="pt-BR"/>
        </w:rPr>
      </w:pPr>
      <w:r w:rsidRPr="00DF4EB7">
        <w:rPr>
          <w:lang w:val="pt-BR"/>
        </w:rPr>
        <w:t>(e)</w:t>
      </w:r>
      <w:r w:rsidRPr="00DF4EB7">
        <w:rPr>
          <w:lang w:val="pt-BR"/>
        </w:rPr>
        <w:tab/>
      </w:r>
      <w:r w:rsidR="00DF4EB7" w:rsidRPr="00DF4EB7">
        <w:rPr>
          <w:lang w:val="pt-BR"/>
        </w:rPr>
        <w:t>executar trabalhos adicionais de qualquer natureza que sejam necessários para a conclusão das Obras. Nenhuma dessas variações invalidará ou comprometerá este Acordo</w:t>
      </w:r>
      <w:r w:rsidR="00B542B1" w:rsidRPr="00DF4EB7">
        <w:rPr>
          <w:lang w:val="pt-BR"/>
        </w:rPr>
        <w:t>.</w:t>
      </w:r>
    </w:p>
    <w:p w14:paraId="64739838" w14:textId="3AC8FCAA" w:rsidR="00B542B1" w:rsidRPr="00DF4EB7" w:rsidRDefault="00180FCE" w:rsidP="00180FCE">
      <w:pPr>
        <w:pStyle w:val="Titulo2OK"/>
        <w:numPr>
          <w:ilvl w:val="0"/>
          <w:numId w:val="0"/>
        </w:numPr>
        <w:ind w:left="567" w:hanging="567"/>
        <w:contextualSpacing w:val="0"/>
        <w:rPr>
          <w:lang w:val="pt-BR"/>
        </w:rPr>
      </w:pPr>
      <w:r w:rsidRPr="00DF4EB7">
        <w:rPr>
          <w:lang w:val="pt-BR"/>
        </w:rPr>
        <w:t>1</w:t>
      </w:r>
      <w:r w:rsidR="00D879BF" w:rsidRPr="00DF4EB7">
        <w:rPr>
          <w:lang w:val="pt-BR"/>
        </w:rPr>
        <w:t>2</w:t>
      </w:r>
      <w:r w:rsidRPr="00DF4EB7">
        <w:rPr>
          <w:lang w:val="pt-BR"/>
        </w:rPr>
        <w:t>.2</w:t>
      </w:r>
      <w:r w:rsidRPr="00DF4EB7">
        <w:rPr>
          <w:lang w:val="pt-BR"/>
        </w:rPr>
        <w:tab/>
      </w:r>
      <w:r w:rsidR="00DF4EB7" w:rsidRPr="00DF4EB7">
        <w:rPr>
          <w:lang w:val="pt-BR"/>
        </w:rPr>
        <w:t xml:space="preserve">Nenhuma variação será realizada pelo Parceiro Implementador sem ordem por escrito do UNICEF. O UNICEF estimará o valor a ser acrescido ou deduzido da Transferência de Recursos </w:t>
      </w:r>
      <w:r w:rsidR="006F3FE8">
        <w:rPr>
          <w:lang w:val="pt-BR"/>
        </w:rPr>
        <w:t xml:space="preserve">financeiros </w:t>
      </w:r>
      <w:r w:rsidR="00DF4EB7" w:rsidRPr="00DF4EB7">
        <w:rPr>
          <w:lang w:val="pt-BR"/>
        </w:rPr>
        <w:t xml:space="preserve">conforme previsto no Documento do Programa, em relação a qualquer variação, acréscimo ou omissão. A Transferência de Recursos </w:t>
      </w:r>
      <w:r w:rsidR="006F3FE8">
        <w:rPr>
          <w:lang w:val="pt-BR"/>
        </w:rPr>
        <w:t xml:space="preserve">financeiros </w:t>
      </w:r>
      <w:r w:rsidR="00DF4EB7" w:rsidRPr="00DF4EB7">
        <w:rPr>
          <w:lang w:val="pt-BR"/>
        </w:rPr>
        <w:t>referente a qualquer variação, acréscimo ou omissão será calculada com base nos preços unitários constantes do Quadro de Quantidades</w:t>
      </w:r>
      <w:r w:rsidR="00A263A1" w:rsidRPr="00DF4EB7">
        <w:rPr>
          <w:lang w:val="pt-BR"/>
        </w:rPr>
        <w:t>.</w:t>
      </w:r>
    </w:p>
    <w:p w14:paraId="41A38BFD" w14:textId="77777777" w:rsidR="00A263A1" w:rsidRPr="00DF4EB7" w:rsidRDefault="00A263A1" w:rsidP="00A263A1">
      <w:pPr>
        <w:pStyle w:val="Titulo2"/>
        <w:rPr>
          <w:lang w:val="pt-BR"/>
        </w:rPr>
      </w:pPr>
    </w:p>
    <w:p w14:paraId="3A3E351D" w14:textId="7542A29D" w:rsidR="00B542B1" w:rsidRPr="00B542B1" w:rsidRDefault="009857EF" w:rsidP="008674FB">
      <w:pPr>
        <w:pStyle w:val="Titulo1"/>
        <w:ind w:left="567" w:hanging="567"/>
      </w:pPr>
      <w:r>
        <w:t xml:space="preserve">APROVAÇÃO </w:t>
      </w:r>
      <w:r w:rsidR="006F3FE8">
        <w:t>DAS OBRAS</w:t>
      </w:r>
    </w:p>
    <w:p w14:paraId="7F8868F5" w14:textId="7EF98F5E" w:rsidR="00B542B1" w:rsidRPr="00BE2857" w:rsidRDefault="00180FCE" w:rsidP="00180FCE">
      <w:pPr>
        <w:pStyle w:val="Titulo2OK"/>
        <w:numPr>
          <w:ilvl w:val="0"/>
          <w:numId w:val="0"/>
        </w:numPr>
        <w:ind w:left="567" w:hanging="567"/>
        <w:contextualSpacing w:val="0"/>
        <w:rPr>
          <w:lang w:val="pt-BR"/>
        </w:rPr>
      </w:pPr>
      <w:r w:rsidRPr="00BE2857">
        <w:rPr>
          <w:lang w:val="pt-BR"/>
        </w:rPr>
        <w:t>1</w:t>
      </w:r>
      <w:r w:rsidR="00D879BF" w:rsidRPr="00BE2857">
        <w:rPr>
          <w:lang w:val="pt-BR"/>
        </w:rPr>
        <w:t>3</w:t>
      </w:r>
      <w:r w:rsidRPr="00BE2857">
        <w:rPr>
          <w:lang w:val="pt-BR"/>
        </w:rPr>
        <w:t>.1</w:t>
      </w:r>
      <w:r w:rsidRPr="00BE2857">
        <w:rPr>
          <w:lang w:val="pt-BR"/>
        </w:rPr>
        <w:tab/>
      </w:r>
      <w:r w:rsidR="00BE2857" w:rsidRPr="00BE2857">
        <w:rPr>
          <w:lang w:val="pt-BR"/>
        </w:rPr>
        <w:t>O UNICEF terá um prazo razoável após a conclusão das Obras, ou de parte delas, e antes da emissão do Certificado de Conclusão Substancial, para inspecionar as Obras e rejeitar ou recusar o recebimento de qualquer parte que não esteja em conformidade com este Acordo. A inspeção realizada antes da conclusão das Obras não exime o Parceiro Implementador de nenhuma de suas obrigações previstas neste Acordo.</w:t>
      </w:r>
    </w:p>
    <w:p w14:paraId="2F2F6D86" w14:textId="77777777" w:rsidR="007126A5" w:rsidRPr="00BE2857" w:rsidRDefault="007126A5" w:rsidP="007126A5">
      <w:pPr>
        <w:pStyle w:val="Titulo2"/>
        <w:rPr>
          <w:lang w:val="pt-BR"/>
        </w:rPr>
      </w:pPr>
    </w:p>
    <w:p w14:paraId="49898485" w14:textId="3A13B770" w:rsidR="00B542B1" w:rsidRPr="009857EF" w:rsidRDefault="009857EF" w:rsidP="008674FB">
      <w:pPr>
        <w:pStyle w:val="Titulo1"/>
        <w:ind w:left="567" w:hanging="567"/>
        <w:rPr>
          <w:lang w:val="pt-BR"/>
        </w:rPr>
      </w:pPr>
      <w:r w:rsidRPr="009857EF">
        <w:rPr>
          <w:lang w:val="pt-BR"/>
        </w:rPr>
        <w:t>CONCLUSÃO SUBSTANCIAL E CERTIFICADO D</w:t>
      </w:r>
      <w:r>
        <w:rPr>
          <w:lang w:val="pt-BR"/>
        </w:rPr>
        <w:t>E RECEBIMENTO</w:t>
      </w:r>
    </w:p>
    <w:p w14:paraId="3BADD029" w14:textId="2B76D3D7" w:rsidR="00B542B1" w:rsidRPr="00134D19" w:rsidRDefault="003C74B5" w:rsidP="003C74B5">
      <w:pPr>
        <w:pStyle w:val="Titulo2OK"/>
        <w:numPr>
          <w:ilvl w:val="0"/>
          <w:numId w:val="0"/>
        </w:numPr>
        <w:ind w:left="567" w:hanging="567"/>
        <w:contextualSpacing w:val="0"/>
        <w:rPr>
          <w:lang w:val="pt-BR"/>
        </w:rPr>
      </w:pPr>
      <w:r w:rsidRPr="00134D19">
        <w:rPr>
          <w:lang w:val="pt-BR"/>
        </w:rPr>
        <w:t>1</w:t>
      </w:r>
      <w:r w:rsidR="00D879BF" w:rsidRPr="00134D19">
        <w:rPr>
          <w:lang w:val="pt-BR"/>
        </w:rPr>
        <w:t>4</w:t>
      </w:r>
      <w:r w:rsidRPr="00134D19">
        <w:rPr>
          <w:lang w:val="pt-BR"/>
        </w:rPr>
        <w:t>.1</w:t>
      </w:r>
      <w:r w:rsidRPr="00134D19">
        <w:rPr>
          <w:lang w:val="pt-BR"/>
        </w:rPr>
        <w:tab/>
      </w:r>
      <w:r w:rsidR="00134D19" w:rsidRPr="00134D19">
        <w:rPr>
          <w:lang w:val="pt-BR"/>
        </w:rPr>
        <w:t>As Obras serão consideradas substancialmente concluídas quando estiverem finalizadas em conformidade com este Acordo e com os padrões definidos nas Especificações Técnicas.</w:t>
      </w:r>
    </w:p>
    <w:p w14:paraId="161799AD" w14:textId="618A5C8D" w:rsidR="00B542B1" w:rsidRPr="00CE1A19" w:rsidRDefault="003C74B5" w:rsidP="003C74B5">
      <w:pPr>
        <w:pStyle w:val="Titulo2OK"/>
        <w:numPr>
          <w:ilvl w:val="0"/>
          <w:numId w:val="0"/>
        </w:numPr>
        <w:ind w:left="567" w:hanging="567"/>
        <w:contextualSpacing w:val="0"/>
        <w:rPr>
          <w:lang w:val="pt-BR"/>
        </w:rPr>
      </w:pPr>
      <w:r w:rsidRPr="00CE1A19">
        <w:rPr>
          <w:lang w:val="pt-BR"/>
        </w:rPr>
        <w:lastRenderedPageBreak/>
        <w:t>1</w:t>
      </w:r>
      <w:r w:rsidR="00D879BF" w:rsidRPr="00CE1A19">
        <w:rPr>
          <w:lang w:val="pt-BR"/>
        </w:rPr>
        <w:t>4</w:t>
      </w:r>
      <w:r w:rsidRPr="00CE1A19">
        <w:rPr>
          <w:lang w:val="pt-BR"/>
        </w:rPr>
        <w:t>.2</w:t>
      </w:r>
      <w:r w:rsidRPr="00CE1A19">
        <w:rPr>
          <w:lang w:val="pt-BR"/>
        </w:rPr>
        <w:tab/>
      </w:r>
      <w:r w:rsidR="00CE1A19" w:rsidRPr="00CE1A19">
        <w:rPr>
          <w:lang w:val="pt-BR"/>
        </w:rPr>
        <w:t>Uma vez que as Obras substancialmente concluídas tenham sido aprovadas nos testes de conclusão exigidos pelo UNICEF, o Parceiro Implementador deverá notificar o UNICEF, acompanhando essa notificação com um compromisso por escrito de finalizar quaisquer pendências durante o Período de Responsabilidade por Defeitos. Essa notificação e compromisso serão considerados como um pedido formal do Parceiro Implementador para que o UNICEF emita o Certificado de Conclusão Substancial referente às Obras ou a uma parte delas. Caso as Obras estejam divididas em seções, o Parceiro Implementador poderá solicitar, da mesma forma, um Certificado de Recebimento para cada seção</w:t>
      </w:r>
      <w:r w:rsidR="00C30106" w:rsidRPr="00CE1A19">
        <w:rPr>
          <w:lang w:val="pt-BR"/>
        </w:rPr>
        <w:t>.</w:t>
      </w:r>
    </w:p>
    <w:p w14:paraId="226F4117" w14:textId="4826BD27" w:rsidR="00B542B1" w:rsidRPr="00CE1A19" w:rsidRDefault="003C74B5" w:rsidP="003C74B5">
      <w:pPr>
        <w:pStyle w:val="Titulo2OK"/>
        <w:numPr>
          <w:ilvl w:val="0"/>
          <w:numId w:val="0"/>
        </w:numPr>
        <w:ind w:left="567" w:hanging="567"/>
        <w:contextualSpacing w:val="0"/>
        <w:rPr>
          <w:lang w:val="pt-BR"/>
        </w:rPr>
      </w:pPr>
      <w:r w:rsidRPr="00CE1A19">
        <w:rPr>
          <w:lang w:val="pt-BR"/>
        </w:rPr>
        <w:t>1</w:t>
      </w:r>
      <w:r w:rsidR="00D879BF" w:rsidRPr="00CE1A19">
        <w:rPr>
          <w:lang w:val="pt-BR"/>
        </w:rPr>
        <w:t>4</w:t>
      </w:r>
      <w:r w:rsidRPr="00CE1A19">
        <w:rPr>
          <w:lang w:val="pt-BR"/>
        </w:rPr>
        <w:t>.3</w:t>
      </w:r>
      <w:r w:rsidRPr="00CE1A19">
        <w:rPr>
          <w:lang w:val="pt-BR"/>
        </w:rPr>
        <w:tab/>
      </w:r>
      <w:r w:rsidR="00CE1A19" w:rsidRPr="00CE1A19">
        <w:rPr>
          <w:lang w:val="pt-BR"/>
        </w:rPr>
        <w:t>O UNICEF, no prazo de vinte e oito (28) dias após o recebimento da notificação e do compromisso por parte do Parceiro Implementador, deverá</w:t>
      </w:r>
      <w:r w:rsidR="00C30106" w:rsidRPr="00CE1A19">
        <w:rPr>
          <w:lang w:val="pt-BR"/>
        </w:rPr>
        <w:t>:</w:t>
      </w:r>
    </w:p>
    <w:p w14:paraId="2120CE86" w14:textId="41B1463D" w:rsidR="00B542B1" w:rsidRPr="00CE1A19" w:rsidRDefault="001D37CA" w:rsidP="001D37CA">
      <w:pPr>
        <w:pStyle w:val="Titulo2OK"/>
        <w:numPr>
          <w:ilvl w:val="0"/>
          <w:numId w:val="0"/>
        </w:numPr>
        <w:ind w:left="851" w:hanging="284"/>
        <w:contextualSpacing w:val="0"/>
        <w:rPr>
          <w:lang w:val="pt-BR"/>
        </w:rPr>
      </w:pPr>
      <w:r w:rsidRPr="00CE1A19">
        <w:rPr>
          <w:lang w:val="pt-BR"/>
        </w:rPr>
        <w:t>(a)</w:t>
      </w:r>
      <w:r w:rsidRPr="00CE1A19">
        <w:rPr>
          <w:lang w:val="pt-BR"/>
        </w:rPr>
        <w:tab/>
      </w:r>
      <w:r w:rsidR="00CE1A19" w:rsidRPr="00CE1A19">
        <w:rPr>
          <w:lang w:val="pt-BR"/>
        </w:rPr>
        <w:t xml:space="preserve">Emitir </w:t>
      </w:r>
      <w:r w:rsidR="00CE1A19">
        <w:rPr>
          <w:lang w:val="pt-BR"/>
        </w:rPr>
        <w:t>para o</w:t>
      </w:r>
      <w:r w:rsidR="00CE1A19" w:rsidRPr="00CE1A19">
        <w:rPr>
          <w:lang w:val="pt-BR"/>
        </w:rPr>
        <w:t xml:space="preserve"> Parceiro Implementador o Certificado de Recebimento, indicando a data em que as Obras ou a seção correspondente foram concluídas em conformidade com o Acordo, incluindo as pendências que, a critério exclusivo do UNICEF, estejam satisfatórias, e os defeitos que não comprometam substancialmente o uso das Obras ou da seção para o fim a que se destinam</w:t>
      </w:r>
      <w:r w:rsidR="00B542B1" w:rsidRPr="00CE1A19">
        <w:rPr>
          <w:lang w:val="pt-BR"/>
        </w:rPr>
        <w:t>;</w:t>
      </w:r>
    </w:p>
    <w:p w14:paraId="029FA2E1" w14:textId="122193BA" w:rsidR="00B542B1" w:rsidRPr="00910A14" w:rsidRDefault="001D37CA" w:rsidP="001D37CA">
      <w:pPr>
        <w:pStyle w:val="Titulo2OK"/>
        <w:numPr>
          <w:ilvl w:val="0"/>
          <w:numId w:val="0"/>
        </w:numPr>
        <w:ind w:left="851" w:hanging="284"/>
        <w:contextualSpacing w:val="0"/>
        <w:rPr>
          <w:lang w:val="pt-BR"/>
        </w:rPr>
      </w:pPr>
      <w:r w:rsidRPr="00910A14">
        <w:rPr>
          <w:lang w:val="pt-BR"/>
        </w:rPr>
        <w:t>(b)</w:t>
      </w:r>
      <w:r w:rsidRPr="00910A14">
        <w:rPr>
          <w:lang w:val="pt-BR"/>
        </w:rPr>
        <w:tab/>
      </w:r>
      <w:r w:rsidR="00910A14" w:rsidRPr="00910A14">
        <w:rPr>
          <w:lang w:val="pt-BR"/>
        </w:rPr>
        <w:t xml:space="preserve">Ou </w:t>
      </w:r>
      <w:r w:rsidR="00910A14">
        <w:rPr>
          <w:lang w:val="pt-BR"/>
        </w:rPr>
        <w:t>R</w:t>
      </w:r>
      <w:r w:rsidR="00910A14" w:rsidRPr="00910A14">
        <w:rPr>
          <w:lang w:val="pt-BR"/>
        </w:rPr>
        <w:t>ejeitar o pedido e o compromisso, apresentando justificativas e especificando os trabalhos que deverão ser realizados pelo Parceiro Implementador para que o Certificado de Recebimento possa ser emitido. O Parceiro Implementador deverá então concluir esses trabalhos antes de emitir nova notificação</w:t>
      </w:r>
      <w:r w:rsidR="00C30106" w:rsidRPr="00910A14">
        <w:rPr>
          <w:lang w:val="pt-BR"/>
        </w:rPr>
        <w:t>.</w:t>
      </w:r>
    </w:p>
    <w:p w14:paraId="41384E0E" w14:textId="169F6069" w:rsidR="00B542B1" w:rsidRPr="00910A14" w:rsidRDefault="003C74B5" w:rsidP="003C74B5">
      <w:pPr>
        <w:pStyle w:val="Titulo2OK"/>
        <w:numPr>
          <w:ilvl w:val="0"/>
          <w:numId w:val="0"/>
        </w:numPr>
        <w:ind w:left="567" w:hanging="567"/>
        <w:contextualSpacing w:val="0"/>
        <w:rPr>
          <w:lang w:val="pt-BR"/>
        </w:rPr>
      </w:pPr>
      <w:r w:rsidRPr="00910A14">
        <w:rPr>
          <w:lang w:val="pt-BR"/>
        </w:rPr>
        <w:t>1</w:t>
      </w:r>
      <w:r w:rsidR="00D879BF" w:rsidRPr="00910A14">
        <w:rPr>
          <w:lang w:val="pt-BR"/>
        </w:rPr>
        <w:t>4</w:t>
      </w:r>
      <w:r w:rsidRPr="00910A14">
        <w:rPr>
          <w:lang w:val="pt-BR"/>
        </w:rPr>
        <w:t>.4</w:t>
      </w:r>
      <w:r w:rsidRPr="00910A14">
        <w:rPr>
          <w:lang w:val="pt-BR"/>
        </w:rPr>
        <w:tab/>
      </w:r>
      <w:r w:rsidR="00910A14" w:rsidRPr="00910A14">
        <w:rPr>
          <w:lang w:val="pt-BR"/>
        </w:rPr>
        <w:t>O Parceiro Implementador deverá fornecer um manual de Operação e Manutenção, conforme definido no Documento do Programa, para o edifício e para qualquer equipamento instalado, contendo todas as garantias. O Parceiro Implementador também deverá capacitar a equipe das instalações beneficiárias ou das autoridades nacionais competentes sobre os requisitos e procedimentos básicos de operação e manutenção</w:t>
      </w:r>
      <w:r w:rsidR="00B542B1" w:rsidRPr="00910A14">
        <w:rPr>
          <w:lang w:val="pt-BR"/>
        </w:rPr>
        <w:t>.</w:t>
      </w:r>
    </w:p>
    <w:p w14:paraId="28175165" w14:textId="77777777" w:rsidR="00A263A1" w:rsidRPr="00910A14" w:rsidRDefault="00A263A1" w:rsidP="00A263A1">
      <w:pPr>
        <w:pStyle w:val="Titulo2OK"/>
        <w:numPr>
          <w:ilvl w:val="0"/>
          <w:numId w:val="0"/>
        </w:numPr>
        <w:ind w:left="1361" w:hanging="454"/>
        <w:rPr>
          <w:lang w:val="pt-BR"/>
        </w:rPr>
      </w:pPr>
    </w:p>
    <w:p w14:paraId="219A6629" w14:textId="1FBA5ED4" w:rsidR="00B542B1" w:rsidRPr="00F104E4" w:rsidRDefault="00F104E4" w:rsidP="008674FB">
      <w:pPr>
        <w:pStyle w:val="Titulo1"/>
        <w:ind w:left="567" w:hanging="567"/>
        <w:rPr>
          <w:lang w:val="pt-BR"/>
        </w:rPr>
      </w:pPr>
      <w:r w:rsidRPr="00F104E4">
        <w:rPr>
          <w:lang w:val="pt-BR"/>
        </w:rPr>
        <w:t>PRAZO DE RESPONSABILIDADE PÓS-</w:t>
      </w:r>
      <w:r>
        <w:rPr>
          <w:lang w:val="pt-BR"/>
        </w:rPr>
        <w:t>OBRA</w:t>
      </w:r>
    </w:p>
    <w:p w14:paraId="3B4DFDE6" w14:textId="4A15BB86" w:rsidR="00B542B1" w:rsidRPr="00146578" w:rsidRDefault="003C74B5" w:rsidP="003C74B5">
      <w:pPr>
        <w:pStyle w:val="Titulo2OK"/>
        <w:numPr>
          <w:ilvl w:val="0"/>
          <w:numId w:val="0"/>
        </w:numPr>
        <w:ind w:left="567" w:hanging="567"/>
        <w:contextualSpacing w:val="0"/>
        <w:rPr>
          <w:lang w:val="pt-BR"/>
        </w:rPr>
      </w:pPr>
      <w:r w:rsidRPr="00146578">
        <w:rPr>
          <w:lang w:val="pt-BR"/>
        </w:rPr>
        <w:t>1</w:t>
      </w:r>
      <w:r w:rsidR="00D879BF" w:rsidRPr="00146578">
        <w:rPr>
          <w:lang w:val="pt-BR"/>
        </w:rPr>
        <w:t>5</w:t>
      </w:r>
      <w:r w:rsidRPr="00146578">
        <w:rPr>
          <w:lang w:val="pt-BR"/>
        </w:rPr>
        <w:t>.1</w:t>
      </w:r>
      <w:r w:rsidRPr="00146578">
        <w:rPr>
          <w:lang w:val="pt-BR"/>
        </w:rPr>
        <w:tab/>
      </w:r>
      <w:r w:rsidR="00146578" w:rsidRPr="00146578">
        <w:rPr>
          <w:lang w:val="pt-BR"/>
        </w:rPr>
        <w:t>Durante o Prazo de Responsabilidade Pós-Obra, o Parceiro Implementador deverá concluir as Obras eventualmente pendentes na data de emissão do Certificado de Recebimento, bem como executar todos os trabalhos de reparo, correção, reconstrução e regularização de defeitos, imperfeições, retrações ou finalização de quaisquer pendências, conforme solicitado pelo UNICEF durante esse período</w:t>
      </w:r>
      <w:r w:rsidR="00C30106" w:rsidRPr="00146578">
        <w:rPr>
          <w:lang w:val="pt-BR"/>
        </w:rPr>
        <w:t>.</w:t>
      </w:r>
    </w:p>
    <w:p w14:paraId="3A123393" w14:textId="2341C3DC" w:rsidR="00B542B1" w:rsidRPr="00146578" w:rsidRDefault="003C74B5" w:rsidP="003C74B5">
      <w:pPr>
        <w:pStyle w:val="Titulo2OK"/>
        <w:numPr>
          <w:ilvl w:val="0"/>
          <w:numId w:val="0"/>
        </w:numPr>
        <w:ind w:left="567" w:hanging="567"/>
        <w:contextualSpacing w:val="0"/>
        <w:rPr>
          <w:lang w:val="pt-BR"/>
        </w:rPr>
      </w:pPr>
      <w:r w:rsidRPr="00146578">
        <w:rPr>
          <w:lang w:val="pt-BR"/>
        </w:rPr>
        <w:t>1</w:t>
      </w:r>
      <w:r w:rsidR="00D879BF" w:rsidRPr="00146578">
        <w:rPr>
          <w:lang w:val="pt-BR"/>
        </w:rPr>
        <w:t>5</w:t>
      </w:r>
      <w:r w:rsidRPr="00146578">
        <w:rPr>
          <w:lang w:val="pt-BR"/>
        </w:rPr>
        <w:t>.2</w:t>
      </w:r>
      <w:r w:rsidRPr="00146578">
        <w:rPr>
          <w:lang w:val="pt-BR"/>
        </w:rPr>
        <w:tab/>
      </w:r>
      <w:r w:rsidR="00146578" w:rsidRPr="00146578">
        <w:rPr>
          <w:lang w:val="pt-BR"/>
        </w:rPr>
        <w:t xml:space="preserve">Todos esses trabalhos pendentes deverão ser realizados pelo Parceiro Implementador às suas próprias custas, sempre que forem atribuíveis a Materiais, Equipamentos ou mão de obra em desacordo com </w:t>
      </w:r>
      <w:r w:rsidR="00146578" w:rsidRPr="00146578">
        <w:rPr>
          <w:lang w:val="pt-BR"/>
        </w:rPr>
        <w:lastRenderedPageBreak/>
        <w:t>este Acordo, ou a negligência ou falha do Parceiro Implementador em cumprir qualquer outra obrigação contratual</w:t>
      </w:r>
      <w:r w:rsidR="00C30106" w:rsidRPr="00146578">
        <w:rPr>
          <w:lang w:val="pt-BR"/>
        </w:rPr>
        <w:t>.</w:t>
      </w:r>
    </w:p>
    <w:p w14:paraId="67517221" w14:textId="4AACDA0D" w:rsidR="00B542B1" w:rsidRPr="007B5C8D" w:rsidRDefault="003C74B5" w:rsidP="003C74B5">
      <w:pPr>
        <w:pStyle w:val="Titulo2OK"/>
        <w:numPr>
          <w:ilvl w:val="0"/>
          <w:numId w:val="0"/>
        </w:numPr>
        <w:ind w:left="567" w:hanging="567"/>
        <w:contextualSpacing w:val="0"/>
        <w:rPr>
          <w:lang w:val="pt-BR"/>
        </w:rPr>
      </w:pPr>
      <w:r w:rsidRPr="007B5C8D">
        <w:rPr>
          <w:lang w:val="pt-BR"/>
        </w:rPr>
        <w:t>1</w:t>
      </w:r>
      <w:r w:rsidR="00D879BF" w:rsidRPr="007B5C8D">
        <w:rPr>
          <w:lang w:val="pt-BR"/>
        </w:rPr>
        <w:t>5</w:t>
      </w:r>
      <w:r w:rsidRPr="007B5C8D">
        <w:rPr>
          <w:lang w:val="pt-BR"/>
        </w:rPr>
        <w:t>.3</w:t>
      </w:r>
      <w:r w:rsidRPr="007B5C8D">
        <w:rPr>
          <w:lang w:val="pt-BR"/>
        </w:rPr>
        <w:tab/>
      </w:r>
      <w:bookmarkStart w:id="8" w:name="_Toc311732723"/>
      <w:r w:rsidR="007B5C8D" w:rsidRPr="007B5C8D">
        <w:rPr>
          <w:lang w:val="pt-BR"/>
        </w:rPr>
        <w:t>Caso o Parceiro Implementador não corrija qualquer defeito ou dano dentro de um prazo razoável, ou não conclua os trabalhos pendentes nas Obras, o UNICEF terá o direito de executar os trabalhos diretamente ou contratar terceiros para fazê-lo. Todas as despesas decorrentes ou relacionadas a essa execução serão recuperáveis pelo UNICEF junto ao Parceiro Implementador, podendo ser deduzidas de quaisquer valores devidos ou que venham a ser devidos ao Parceiro Implementador</w:t>
      </w:r>
      <w:r w:rsidR="00C30106" w:rsidRPr="007B5C8D">
        <w:rPr>
          <w:lang w:val="pt-BR"/>
        </w:rPr>
        <w:t>.</w:t>
      </w:r>
    </w:p>
    <w:p w14:paraId="3A945320" w14:textId="77777777" w:rsidR="00B542B1" w:rsidRPr="007B5C8D" w:rsidRDefault="00B542B1" w:rsidP="00490033">
      <w:pPr>
        <w:spacing w:before="120" w:after="120" w:line="360" w:lineRule="auto"/>
        <w:jc w:val="both"/>
        <w:rPr>
          <w:rFonts w:ascii="Times New Roman" w:eastAsia="Times New Roman" w:hAnsi="Times New Roman" w:cs="Times New Roman"/>
          <w:lang w:val="pt-BR"/>
        </w:rPr>
      </w:pPr>
    </w:p>
    <w:bookmarkEnd w:id="8"/>
    <w:p w14:paraId="6745C51E" w14:textId="5BAA8FEC" w:rsidR="00B542B1" w:rsidRPr="00307B8C" w:rsidRDefault="00307B8C" w:rsidP="008674FB">
      <w:pPr>
        <w:pStyle w:val="Titulo1"/>
        <w:ind w:left="567" w:hanging="567"/>
        <w:rPr>
          <w:lang w:val="pt-BR"/>
        </w:rPr>
      </w:pPr>
      <w:r w:rsidRPr="00307B8C">
        <w:rPr>
          <w:lang w:val="pt-BR"/>
        </w:rPr>
        <w:t>CONCLUSÃO FINAL E CERTIFICADO D</w:t>
      </w:r>
      <w:r>
        <w:rPr>
          <w:lang w:val="pt-BR"/>
        </w:rPr>
        <w:t>E CONCLUSÃO FINAL</w:t>
      </w:r>
    </w:p>
    <w:p w14:paraId="7AA80F93" w14:textId="4B4DF320" w:rsidR="00B542B1" w:rsidRPr="00954524" w:rsidRDefault="003C74B5" w:rsidP="003C74B5">
      <w:pPr>
        <w:pStyle w:val="Titulo2OK"/>
        <w:numPr>
          <w:ilvl w:val="0"/>
          <w:numId w:val="0"/>
        </w:numPr>
        <w:ind w:left="567" w:hanging="567"/>
        <w:contextualSpacing w:val="0"/>
        <w:rPr>
          <w:lang w:val="pt-BR"/>
        </w:rPr>
      </w:pPr>
      <w:r w:rsidRPr="00954524">
        <w:rPr>
          <w:lang w:val="pt-BR"/>
        </w:rPr>
        <w:t>1</w:t>
      </w:r>
      <w:r w:rsidR="00D879BF" w:rsidRPr="00954524">
        <w:rPr>
          <w:lang w:val="pt-BR"/>
        </w:rPr>
        <w:t>6</w:t>
      </w:r>
      <w:r w:rsidRPr="00954524">
        <w:rPr>
          <w:lang w:val="pt-BR"/>
        </w:rPr>
        <w:t>.1</w:t>
      </w:r>
      <w:r w:rsidRPr="00954524">
        <w:rPr>
          <w:lang w:val="pt-BR"/>
        </w:rPr>
        <w:tab/>
      </w:r>
      <w:r w:rsidR="00954524" w:rsidRPr="00954524">
        <w:rPr>
          <w:lang w:val="pt-BR"/>
        </w:rPr>
        <w:t>As obras serão consideradas concluídas quando todos os defeitos listados no Certificado de Conclusão Substancial, bem como todos os defeitos que tenham se tornado aparentes após a emissão desse certificado, forem corrigidos pelo Parceiro Implementador e o UNICEF considerar que as obras estão satisfatórias conforme o Acordo. O UNICEF emitirá então o Certificado de Conclusão Final dentro de vinte e oito (28) dias após a data mais recente entre os prazos de término do Período de Responsabilidade por Defeitos, ou logo após o Parceiro Implementador concluir e testar todas as obras, além de fornecer toda a documentação necessária. A data de emissão desse certificado será considerada como a Data de Conclusão Final.</w:t>
      </w:r>
    </w:p>
    <w:p w14:paraId="1C6A6806" w14:textId="2F5539E3" w:rsidR="00B542B1" w:rsidRPr="00270AE9" w:rsidRDefault="003C74B5" w:rsidP="003C74B5">
      <w:pPr>
        <w:pStyle w:val="Titulo2OK"/>
        <w:numPr>
          <w:ilvl w:val="0"/>
          <w:numId w:val="0"/>
        </w:numPr>
        <w:ind w:left="567" w:hanging="567"/>
        <w:contextualSpacing w:val="0"/>
        <w:rPr>
          <w:lang w:val="pt-BR"/>
        </w:rPr>
      </w:pPr>
      <w:r w:rsidRPr="00270AE9">
        <w:rPr>
          <w:lang w:val="pt-BR"/>
        </w:rPr>
        <w:t>1</w:t>
      </w:r>
      <w:r w:rsidR="00D879BF" w:rsidRPr="00270AE9">
        <w:rPr>
          <w:lang w:val="pt-BR"/>
        </w:rPr>
        <w:t>6</w:t>
      </w:r>
      <w:r w:rsidRPr="00270AE9">
        <w:rPr>
          <w:lang w:val="pt-BR"/>
        </w:rPr>
        <w:t>.2</w:t>
      </w:r>
      <w:r w:rsidRPr="00270AE9">
        <w:rPr>
          <w:lang w:val="pt-BR"/>
        </w:rPr>
        <w:tab/>
      </w:r>
      <w:r w:rsidR="00270AE9" w:rsidRPr="00270AE9">
        <w:rPr>
          <w:lang w:val="pt-BR"/>
        </w:rPr>
        <w:t>O UNICEF realizará uma inspeção final no(s) local(is) (a “Inspeção Final”) após o término do Período de Responsabilidade por Defeitos identificado no Certificado de Conclusão Substancial.</w:t>
      </w:r>
      <w:r w:rsidR="00B542B1" w:rsidRPr="00270AE9">
        <w:rPr>
          <w:lang w:val="pt-BR"/>
        </w:rPr>
        <w:t>.</w:t>
      </w:r>
    </w:p>
    <w:p w14:paraId="39257E21" w14:textId="5ECB2624" w:rsidR="00B542B1" w:rsidRPr="006C0F0F" w:rsidRDefault="003C74B5" w:rsidP="003C74B5">
      <w:pPr>
        <w:pStyle w:val="Titulo2OK"/>
        <w:numPr>
          <w:ilvl w:val="0"/>
          <w:numId w:val="0"/>
        </w:numPr>
        <w:ind w:left="567" w:hanging="567"/>
        <w:contextualSpacing w:val="0"/>
        <w:rPr>
          <w:lang w:val="pt-BR"/>
        </w:rPr>
      </w:pPr>
      <w:r w:rsidRPr="006C0F0F">
        <w:rPr>
          <w:lang w:val="pt-BR"/>
        </w:rPr>
        <w:t>1</w:t>
      </w:r>
      <w:r w:rsidR="00D879BF" w:rsidRPr="006C0F0F">
        <w:rPr>
          <w:lang w:val="pt-BR"/>
        </w:rPr>
        <w:t>6</w:t>
      </w:r>
      <w:r w:rsidRPr="006C0F0F">
        <w:rPr>
          <w:lang w:val="pt-BR"/>
        </w:rPr>
        <w:t>.3</w:t>
      </w:r>
      <w:r w:rsidRPr="006C0F0F">
        <w:rPr>
          <w:lang w:val="pt-BR"/>
        </w:rPr>
        <w:tab/>
      </w:r>
      <w:r w:rsidR="006C0F0F" w:rsidRPr="006C0F0F">
        <w:rPr>
          <w:lang w:val="pt-BR"/>
        </w:rPr>
        <w:t>Após o recebimento do Certificado de Conclusão Final, o Parceiro Implementador deverá, às suas próprias custas, remover do local quaisquer Equipamentos do Parceiro Implementador, materiais excedentes, entulhos, resíduos e Obras Temporárias remanescentes, se houver</w:t>
      </w:r>
      <w:r w:rsidR="00C30106" w:rsidRPr="006C0F0F">
        <w:rPr>
          <w:lang w:val="pt-BR"/>
        </w:rPr>
        <w:t>.</w:t>
      </w:r>
    </w:p>
    <w:p w14:paraId="6E648A8F" w14:textId="2BFA74CE" w:rsidR="00B542B1" w:rsidRPr="001B3AF1" w:rsidRDefault="003C74B5" w:rsidP="003C74B5">
      <w:pPr>
        <w:pStyle w:val="Titulo2OK"/>
        <w:numPr>
          <w:ilvl w:val="0"/>
          <w:numId w:val="0"/>
        </w:numPr>
        <w:ind w:left="567" w:hanging="567"/>
        <w:contextualSpacing w:val="0"/>
        <w:rPr>
          <w:lang w:val="pt-BR"/>
        </w:rPr>
      </w:pPr>
      <w:r w:rsidRPr="001B3AF1">
        <w:rPr>
          <w:lang w:val="pt-BR"/>
        </w:rPr>
        <w:t>1</w:t>
      </w:r>
      <w:r w:rsidR="00D879BF" w:rsidRPr="001B3AF1">
        <w:rPr>
          <w:lang w:val="pt-BR"/>
        </w:rPr>
        <w:t>6</w:t>
      </w:r>
      <w:r w:rsidRPr="001B3AF1">
        <w:rPr>
          <w:lang w:val="pt-BR"/>
        </w:rPr>
        <w:t>.4</w:t>
      </w:r>
      <w:r w:rsidRPr="001B3AF1">
        <w:rPr>
          <w:lang w:val="pt-BR"/>
        </w:rPr>
        <w:tab/>
      </w:r>
      <w:bookmarkStart w:id="9" w:name="_Toc158216750"/>
      <w:bookmarkStart w:id="10" w:name="_Toc158217128"/>
      <w:r w:rsidR="001B3AF1" w:rsidRPr="001B3AF1">
        <w:rPr>
          <w:lang w:val="pt-BR"/>
        </w:rPr>
        <w:t>Caso os itens mencionados acima não sejam removidos dentro de vinte e oito (28) dias após a emissão do Certificado de Conclusão Final pelo UNICEF, o UNICEF poderá dispor dos materiais remanescentes. Os custos relacionados à remoção e à restauração do local serão de responsabilidade do Parceiro Implementador</w:t>
      </w:r>
      <w:r w:rsidR="00C30106" w:rsidRPr="001B3AF1">
        <w:rPr>
          <w:lang w:val="pt-BR"/>
        </w:rPr>
        <w:t>.</w:t>
      </w:r>
    </w:p>
    <w:p w14:paraId="2224703C" w14:textId="77777777" w:rsidR="00A263A1" w:rsidRPr="001B3AF1" w:rsidRDefault="00A263A1" w:rsidP="00A263A1">
      <w:pPr>
        <w:pStyle w:val="Titulo2"/>
        <w:rPr>
          <w:lang w:val="pt-BR"/>
        </w:rPr>
      </w:pPr>
    </w:p>
    <w:bookmarkEnd w:id="9"/>
    <w:bookmarkEnd w:id="10"/>
    <w:p w14:paraId="6AF27101" w14:textId="755F6EA0" w:rsidR="00B542B1" w:rsidRPr="001B3AF1" w:rsidRDefault="001B3AF1" w:rsidP="008674FB">
      <w:pPr>
        <w:pStyle w:val="Titulo1"/>
        <w:ind w:left="567" w:hanging="567"/>
        <w:rPr>
          <w:lang w:val="pt-BR"/>
        </w:rPr>
      </w:pPr>
      <w:r w:rsidRPr="001B3AF1">
        <w:rPr>
          <w:lang w:val="pt-BR"/>
        </w:rPr>
        <w:t>CUIDADO COM O MEIO A</w:t>
      </w:r>
      <w:r>
        <w:rPr>
          <w:lang w:val="pt-BR"/>
        </w:rPr>
        <w:t>MBIENTE</w:t>
      </w:r>
    </w:p>
    <w:p w14:paraId="71E630F1" w14:textId="01763340" w:rsidR="00B542B1" w:rsidRPr="006C229D" w:rsidRDefault="003C74B5" w:rsidP="003C74B5">
      <w:pPr>
        <w:pStyle w:val="Titulo2OK"/>
        <w:numPr>
          <w:ilvl w:val="0"/>
          <w:numId w:val="0"/>
        </w:numPr>
        <w:ind w:left="567" w:hanging="567"/>
        <w:contextualSpacing w:val="0"/>
        <w:rPr>
          <w:lang w:val="pt-BR"/>
        </w:rPr>
      </w:pPr>
      <w:r w:rsidRPr="006C229D">
        <w:rPr>
          <w:lang w:val="pt-BR"/>
        </w:rPr>
        <w:t>1</w:t>
      </w:r>
      <w:r w:rsidR="00D879BF" w:rsidRPr="006C229D">
        <w:rPr>
          <w:lang w:val="pt-BR"/>
        </w:rPr>
        <w:t>7</w:t>
      </w:r>
      <w:r w:rsidRPr="006C229D">
        <w:rPr>
          <w:lang w:val="pt-BR"/>
        </w:rPr>
        <w:t>.1</w:t>
      </w:r>
      <w:r w:rsidRPr="006C229D">
        <w:rPr>
          <w:lang w:val="pt-BR"/>
        </w:rPr>
        <w:tab/>
      </w:r>
      <w:r w:rsidR="006C229D" w:rsidRPr="006C229D">
        <w:rPr>
          <w:lang w:val="pt-BR"/>
        </w:rPr>
        <w:t xml:space="preserve">O Parceiro Implementador deverá assegurar que os impactos ambientais decorrentes das obras sejam mínimos, incluindo danos à vegetação, às estruturas existentes e às instalações. Caso ocorram danos </w:t>
      </w:r>
      <w:r w:rsidR="006C229D" w:rsidRPr="006C229D">
        <w:rPr>
          <w:lang w:val="pt-BR"/>
        </w:rPr>
        <w:lastRenderedPageBreak/>
        <w:t>além do mínimo aceitável, o Parceiro Implementador será responsável por repará-los, sem qualquer custo para o UNICEF</w:t>
      </w:r>
      <w:r w:rsidR="00B542B1" w:rsidRPr="006C229D">
        <w:rPr>
          <w:lang w:val="pt-BR"/>
        </w:rPr>
        <w:t>.</w:t>
      </w:r>
    </w:p>
    <w:p w14:paraId="26F077E0" w14:textId="77777777" w:rsidR="00A263A1" w:rsidRPr="006C229D" w:rsidRDefault="00A263A1" w:rsidP="00A263A1">
      <w:pPr>
        <w:pStyle w:val="Titulo2"/>
        <w:rPr>
          <w:lang w:val="pt-BR"/>
        </w:rPr>
      </w:pPr>
    </w:p>
    <w:p w14:paraId="72339C9F" w14:textId="2ADCE94F" w:rsidR="00B542B1" w:rsidRPr="006C229D" w:rsidRDefault="006C229D" w:rsidP="008674FB">
      <w:pPr>
        <w:pStyle w:val="Titulo1"/>
        <w:ind w:left="567" w:hanging="567"/>
        <w:rPr>
          <w:lang w:val="pt-BR"/>
        </w:rPr>
      </w:pPr>
      <w:r w:rsidRPr="006C229D">
        <w:rPr>
          <w:lang w:val="pt-BR"/>
        </w:rPr>
        <w:t>TRÁFEGO E PROTEÇÃO DE V</w:t>
      </w:r>
      <w:r>
        <w:rPr>
          <w:lang w:val="pt-BR"/>
        </w:rPr>
        <w:t>IAS, PROPRIEDADES E INFRAESTRUTURAS</w:t>
      </w:r>
    </w:p>
    <w:p w14:paraId="410C6E35" w14:textId="1A870B64" w:rsidR="00B542B1" w:rsidRPr="001A7A3C" w:rsidRDefault="003C74B5" w:rsidP="003C74B5">
      <w:pPr>
        <w:pStyle w:val="Titulo2OK"/>
        <w:numPr>
          <w:ilvl w:val="0"/>
          <w:numId w:val="0"/>
        </w:numPr>
        <w:ind w:left="567" w:hanging="567"/>
        <w:contextualSpacing w:val="0"/>
        <w:rPr>
          <w:lang w:val="pt-BR"/>
        </w:rPr>
      </w:pPr>
      <w:r w:rsidRPr="001A7A3C">
        <w:rPr>
          <w:lang w:val="pt-BR"/>
        </w:rPr>
        <w:t>1</w:t>
      </w:r>
      <w:r w:rsidR="00D879BF" w:rsidRPr="001A7A3C">
        <w:rPr>
          <w:lang w:val="pt-BR"/>
        </w:rPr>
        <w:t>8</w:t>
      </w:r>
      <w:r w:rsidRPr="001A7A3C">
        <w:rPr>
          <w:lang w:val="pt-BR"/>
        </w:rPr>
        <w:t>.1</w:t>
      </w:r>
      <w:r w:rsidRPr="001A7A3C">
        <w:rPr>
          <w:lang w:val="pt-BR"/>
        </w:rPr>
        <w:tab/>
      </w:r>
      <w:r w:rsidR="001A7A3C" w:rsidRPr="001A7A3C">
        <w:rPr>
          <w:lang w:val="pt-BR"/>
        </w:rPr>
        <w:t>O Parceiro Implementador deverá executar todas as atividades relacionadas a este Acordo de forma a não interferir, de maneira desnecessária ou indevida, na circulação pública nem no acesso, uso ou ocupação de vias, calçadas, serviços públicos ou propriedades que não estejam sob sua posse.</w:t>
      </w:r>
      <w:r w:rsidR="00B542B1" w:rsidRPr="001A7A3C">
        <w:rPr>
          <w:lang w:val="pt-BR"/>
        </w:rPr>
        <w:t>.</w:t>
      </w:r>
    </w:p>
    <w:p w14:paraId="14ECB735" w14:textId="4E63932D" w:rsidR="00B542B1" w:rsidRPr="00F97CF7" w:rsidRDefault="003C74B5" w:rsidP="003C74B5">
      <w:pPr>
        <w:pStyle w:val="Titulo2OK"/>
        <w:numPr>
          <w:ilvl w:val="0"/>
          <w:numId w:val="0"/>
        </w:numPr>
        <w:ind w:left="567" w:hanging="567"/>
        <w:contextualSpacing w:val="0"/>
        <w:rPr>
          <w:lang w:val="pt-BR"/>
        </w:rPr>
      </w:pPr>
      <w:r w:rsidRPr="00F97CF7">
        <w:rPr>
          <w:lang w:val="pt-BR"/>
        </w:rPr>
        <w:t>1</w:t>
      </w:r>
      <w:r w:rsidR="00D879BF" w:rsidRPr="00F97CF7">
        <w:rPr>
          <w:lang w:val="pt-BR"/>
        </w:rPr>
        <w:t>8</w:t>
      </w:r>
      <w:r w:rsidRPr="00F97CF7">
        <w:rPr>
          <w:lang w:val="pt-BR"/>
        </w:rPr>
        <w:t>.2</w:t>
      </w:r>
      <w:r w:rsidRPr="00F97CF7">
        <w:rPr>
          <w:lang w:val="pt-BR"/>
        </w:rPr>
        <w:tab/>
      </w:r>
      <w:r w:rsidR="00F97CF7" w:rsidRPr="00F97CF7">
        <w:rPr>
          <w:lang w:val="pt-BR"/>
        </w:rPr>
        <w:t>O Parceiro Implementador deverá empregar todos os meios razoáveis para evitar danos a vias, pontes e infraestruturas, devendo escolher rotas e limitar o tráfego extraordinário a fim de evitar prejuízos ou acidentes desnecessários. Quando for necessário desviar ou controlar o tráfego, o Parceiro Implementador deverá, em cooperação com as autoridades de trânsito, se exigido, providenciar todos os recursos e estruturas necessários, às suas próprias custas</w:t>
      </w:r>
      <w:r w:rsidR="00B542B1" w:rsidRPr="00F97CF7">
        <w:rPr>
          <w:lang w:val="pt-BR"/>
        </w:rPr>
        <w:t>.</w:t>
      </w:r>
    </w:p>
    <w:p w14:paraId="583D1876" w14:textId="121F748B" w:rsidR="00B542B1" w:rsidRPr="00F97CF7" w:rsidRDefault="003C74B5" w:rsidP="003C74B5">
      <w:pPr>
        <w:pStyle w:val="Titulo2OK"/>
        <w:numPr>
          <w:ilvl w:val="0"/>
          <w:numId w:val="0"/>
        </w:numPr>
        <w:ind w:left="567" w:hanging="567"/>
        <w:contextualSpacing w:val="0"/>
        <w:rPr>
          <w:lang w:val="pt-BR"/>
        </w:rPr>
      </w:pPr>
      <w:r w:rsidRPr="00F97CF7">
        <w:rPr>
          <w:lang w:val="pt-BR"/>
        </w:rPr>
        <w:t>1</w:t>
      </w:r>
      <w:r w:rsidR="00D879BF" w:rsidRPr="00F97CF7">
        <w:rPr>
          <w:lang w:val="pt-BR"/>
        </w:rPr>
        <w:t>8</w:t>
      </w:r>
      <w:r w:rsidRPr="00F97CF7">
        <w:rPr>
          <w:lang w:val="pt-BR"/>
        </w:rPr>
        <w:t>.3</w:t>
      </w:r>
      <w:r w:rsidRPr="00F97CF7">
        <w:rPr>
          <w:lang w:val="pt-BR"/>
        </w:rPr>
        <w:tab/>
      </w:r>
      <w:r w:rsidR="00F97CF7" w:rsidRPr="00F97CF7">
        <w:rPr>
          <w:lang w:val="pt-BR"/>
        </w:rPr>
        <w:t>O Parceiro Implementador será responsável pelo custeio de qualquer reforço ou melhoria das rotas de acesso ao local das obras, a fim de viabilizar o transporte de equipamentos, Obras Temporárias, materiais etc. Isso inclui também os custos com eventuais realocações de infraestruturas</w:t>
      </w:r>
      <w:r w:rsidR="00B542B1" w:rsidRPr="00F97CF7">
        <w:rPr>
          <w:lang w:val="pt-BR"/>
        </w:rPr>
        <w:t>.</w:t>
      </w:r>
    </w:p>
    <w:p w14:paraId="3AE04727" w14:textId="66AB3555" w:rsidR="00B542B1" w:rsidRPr="00F97CF7" w:rsidRDefault="003C74B5" w:rsidP="003C74B5">
      <w:pPr>
        <w:pStyle w:val="Titulo2OK"/>
        <w:numPr>
          <w:ilvl w:val="0"/>
          <w:numId w:val="0"/>
        </w:numPr>
        <w:ind w:left="567" w:hanging="567"/>
        <w:contextualSpacing w:val="0"/>
        <w:rPr>
          <w:lang w:val="pt-BR"/>
        </w:rPr>
      </w:pPr>
      <w:r w:rsidRPr="00F97CF7">
        <w:rPr>
          <w:lang w:val="pt-BR"/>
        </w:rPr>
        <w:t>1</w:t>
      </w:r>
      <w:r w:rsidR="00D879BF" w:rsidRPr="00F97CF7">
        <w:rPr>
          <w:lang w:val="pt-BR"/>
        </w:rPr>
        <w:t>8</w:t>
      </w:r>
      <w:r w:rsidRPr="00F97CF7">
        <w:rPr>
          <w:lang w:val="pt-BR"/>
        </w:rPr>
        <w:t>.4</w:t>
      </w:r>
      <w:r w:rsidRPr="00F97CF7">
        <w:rPr>
          <w:lang w:val="pt-BR"/>
        </w:rPr>
        <w:tab/>
      </w:r>
      <w:r w:rsidR="00F97CF7" w:rsidRPr="00F97CF7">
        <w:rPr>
          <w:lang w:val="pt-BR"/>
        </w:rPr>
        <w:t>As disposições acima também se aplicam ao tráfego aquaviário necessário para a execução das obras, na medida em que afetem docas, píeres, muros de contenção marítimos, entre outro</w:t>
      </w:r>
      <w:r w:rsidR="00F97CF7">
        <w:rPr>
          <w:lang w:val="pt-BR"/>
        </w:rPr>
        <w:t>s</w:t>
      </w:r>
      <w:r w:rsidR="00B542B1" w:rsidRPr="00F97CF7">
        <w:rPr>
          <w:lang w:val="pt-BR"/>
        </w:rPr>
        <w:t>.</w:t>
      </w:r>
    </w:p>
    <w:p w14:paraId="4916664E" w14:textId="73275B7D" w:rsidR="00B542B1" w:rsidRPr="00F97CF7" w:rsidRDefault="003C74B5" w:rsidP="003C74B5">
      <w:pPr>
        <w:pStyle w:val="Titulo2OK"/>
        <w:numPr>
          <w:ilvl w:val="0"/>
          <w:numId w:val="0"/>
        </w:numPr>
        <w:ind w:left="567" w:hanging="567"/>
        <w:contextualSpacing w:val="0"/>
        <w:rPr>
          <w:lang w:val="pt-BR"/>
        </w:rPr>
      </w:pPr>
      <w:r w:rsidRPr="00F97CF7">
        <w:rPr>
          <w:lang w:val="pt-BR"/>
        </w:rPr>
        <w:t>1</w:t>
      </w:r>
      <w:r w:rsidR="00D879BF" w:rsidRPr="00F97CF7">
        <w:rPr>
          <w:lang w:val="pt-BR"/>
        </w:rPr>
        <w:t>8</w:t>
      </w:r>
      <w:r w:rsidRPr="00F97CF7">
        <w:rPr>
          <w:lang w:val="pt-BR"/>
        </w:rPr>
        <w:t>.5</w:t>
      </w:r>
      <w:r w:rsidRPr="00F97CF7">
        <w:rPr>
          <w:lang w:val="pt-BR"/>
        </w:rPr>
        <w:tab/>
      </w:r>
      <w:r w:rsidR="00F97CF7" w:rsidRPr="00F97CF7">
        <w:rPr>
          <w:lang w:val="pt-BR"/>
        </w:rPr>
        <w:t xml:space="preserve">O Parceiro Implementador arcará com todos os custos e encargos relacionados à obtenção de autorizações especiais ou temporárias necessárias para o acesso ao local das </w:t>
      </w:r>
      <w:r w:rsidR="00F97CF7">
        <w:rPr>
          <w:lang w:val="pt-BR"/>
        </w:rPr>
        <w:t>O</w:t>
      </w:r>
      <w:r w:rsidR="00F97CF7" w:rsidRPr="00F97CF7">
        <w:rPr>
          <w:lang w:val="pt-BR"/>
        </w:rPr>
        <w:t>bras</w:t>
      </w:r>
      <w:r w:rsidR="00B542B1" w:rsidRPr="00F97CF7">
        <w:rPr>
          <w:lang w:val="pt-BR"/>
        </w:rPr>
        <w:t>.</w:t>
      </w:r>
    </w:p>
    <w:p w14:paraId="7B5F8E95" w14:textId="77777777" w:rsidR="007126A5" w:rsidRPr="00F97CF7" w:rsidRDefault="007126A5" w:rsidP="007126A5">
      <w:pPr>
        <w:pStyle w:val="Titulo2"/>
        <w:rPr>
          <w:lang w:val="pt-BR"/>
        </w:rPr>
      </w:pPr>
    </w:p>
    <w:p w14:paraId="1BEDD893" w14:textId="2766D99F" w:rsidR="00B542B1" w:rsidRPr="00B542B1" w:rsidRDefault="00475ACF" w:rsidP="008674FB">
      <w:pPr>
        <w:pStyle w:val="Titulo1"/>
        <w:ind w:left="567" w:hanging="567"/>
      </w:pPr>
      <w:r>
        <w:t>PERDAS OU DANOS</w:t>
      </w:r>
    </w:p>
    <w:p w14:paraId="0E9A4F5B" w14:textId="7A40508B" w:rsidR="00B542B1" w:rsidRPr="00475ACF" w:rsidRDefault="00D879BF" w:rsidP="001D37CA">
      <w:pPr>
        <w:pStyle w:val="Titulo2OK"/>
        <w:numPr>
          <w:ilvl w:val="0"/>
          <w:numId w:val="0"/>
        </w:numPr>
        <w:ind w:left="567" w:hanging="567"/>
        <w:contextualSpacing w:val="0"/>
        <w:rPr>
          <w:lang w:val="pt-BR"/>
        </w:rPr>
      </w:pPr>
      <w:r w:rsidRPr="00475ACF">
        <w:rPr>
          <w:lang w:val="pt-BR"/>
        </w:rPr>
        <w:t>19</w:t>
      </w:r>
      <w:r w:rsidR="001D37CA" w:rsidRPr="00475ACF">
        <w:rPr>
          <w:lang w:val="pt-BR"/>
        </w:rPr>
        <w:t>.1</w:t>
      </w:r>
      <w:r w:rsidR="001D37CA" w:rsidRPr="00475ACF">
        <w:rPr>
          <w:lang w:val="pt-BR"/>
        </w:rPr>
        <w:tab/>
      </w:r>
      <w:r w:rsidR="00475ACF" w:rsidRPr="00475ACF">
        <w:rPr>
          <w:lang w:val="pt-BR"/>
        </w:rPr>
        <w:t>Caso ocorram perdas ou danos a qualquer parte das obras, materiais ou equipamentos destinados à incorporação nas obras durante a vigência deste Acordo, o Parceiro Implementador deverá, às suas próprias custas, reparar integralmente tais perdas ou danos, de forma satisfatória ao UNICEF</w:t>
      </w:r>
      <w:r w:rsidR="00B542B1" w:rsidRPr="00475ACF">
        <w:rPr>
          <w:lang w:val="pt-BR"/>
        </w:rPr>
        <w:t>.</w:t>
      </w:r>
    </w:p>
    <w:p w14:paraId="50E30244" w14:textId="77777777" w:rsidR="007126A5" w:rsidRPr="00475ACF" w:rsidRDefault="007126A5" w:rsidP="007126A5">
      <w:pPr>
        <w:pStyle w:val="Titulo2"/>
        <w:rPr>
          <w:lang w:val="pt-BR"/>
        </w:rPr>
      </w:pPr>
    </w:p>
    <w:p w14:paraId="2FDACAFD" w14:textId="79647D02" w:rsidR="00B542B1" w:rsidRPr="00B542B1" w:rsidRDefault="00C30106" w:rsidP="008674FB">
      <w:pPr>
        <w:pStyle w:val="Titulo1"/>
        <w:ind w:left="567" w:hanging="567"/>
      </w:pPr>
      <w:r>
        <w:t>S</w:t>
      </w:r>
      <w:r w:rsidR="00156AD8">
        <w:t>EGURANÇA</w:t>
      </w:r>
    </w:p>
    <w:p w14:paraId="77AA0F0B" w14:textId="02C51E83" w:rsidR="007126A5" w:rsidRDefault="001D37CA" w:rsidP="001D37CA">
      <w:pPr>
        <w:pStyle w:val="Titulo2OK"/>
        <w:numPr>
          <w:ilvl w:val="0"/>
          <w:numId w:val="0"/>
        </w:numPr>
        <w:ind w:left="567" w:hanging="567"/>
        <w:contextualSpacing w:val="0"/>
      </w:pPr>
      <w:r>
        <w:t>2</w:t>
      </w:r>
      <w:r w:rsidR="00D879BF">
        <w:t>0</w:t>
      </w:r>
      <w:r>
        <w:t>.1</w:t>
      </w:r>
      <w:r>
        <w:tab/>
      </w:r>
      <w:r w:rsidR="00156AD8">
        <w:t xml:space="preserve">O </w:t>
      </w:r>
      <w:proofErr w:type="spellStart"/>
      <w:r w:rsidR="00156AD8">
        <w:t>Parceiro</w:t>
      </w:r>
      <w:proofErr w:type="spellEnd"/>
      <w:r w:rsidR="00156AD8">
        <w:t xml:space="preserve"> </w:t>
      </w:r>
      <w:proofErr w:type="spellStart"/>
      <w:r w:rsidR="00156AD8">
        <w:t>Implementador</w:t>
      </w:r>
      <w:proofErr w:type="spellEnd"/>
      <w:r w:rsidR="00156AD8">
        <w:t xml:space="preserve"> </w:t>
      </w:r>
      <w:proofErr w:type="spellStart"/>
      <w:r w:rsidR="00156AD8">
        <w:t>deverá</w:t>
      </w:r>
      <w:proofErr w:type="spellEnd"/>
      <w:r w:rsidR="00C30106">
        <w:t>:</w:t>
      </w:r>
    </w:p>
    <w:p w14:paraId="52100F9B" w14:textId="5721E52E" w:rsidR="00B542B1" w:rsidRPr="00156AD8" w:rsidRDefault="001D37CA" w:rsidP="001D37CA">
      <w:pPr>
        <w:pStyle w:val="Titulo2OK"/>
        <w:numPr>
          <w:ilvl w:val="0"/>
          <w:numId w:val="0"/>
        </w:numPr>
        <w:ind w:left="851" w:hanging="284"/>
        <w:contextualSpacing w:val="0"/>
        <w:rPr>
          <w:lang w:val="pt-BR"/>
        </w:rPr>
      </w:pPr>
      <w:r w:rsidRPr="00156AD8">
        <w:rPr>
          <w:lang w:val="pt-BR"/>
        </w:rPr>
        <w:t>(a)</w:t>
      </w:r>
      <w:r w:rsidRPr="00156AD8">
        <w:rPr>
          <w:lang w:val="pt-BR"/>
        </w:rPr>
        <w:tab/>
      </w:r>
      <w:r w:rsidR="00156AD8" w:rsidRPr="00156AD8">
        <w:rPr>
          <w:lang w:val="pt-BR"/>
        </w:rPr>
        <w:t>Cumprir todas as normas de segurança aplicáveis estabelecidas pelas autoridades nacionais competentes, bem como as políticas, diretrizes, procedimentos e exigências de saúde e segurança</w:t>
      </w:r>
      <w:r w:rsidR="00C30106" w:rsidRPr="00156AD8">
        <w:rPr>
          <w:lang w:val="pt-BR"/>
        </w:rPr>
        <w:t>.</w:t>
      </w:r>
    </w:p>
    <w:p w14:paraId="4D339BD4" w14:textId="46A17767" w:rsidR="00B542B1" w:rsidRPr="00156AD8" w:rsidRDefault="001D37CA" w:rsidP="001D37CA">
      <w:pPr>
        <w:pStyle w:val="Titulo2OK"/>
        <w:numPr>
          <w:ilvl w:val="0"/>
          <w:numId w:val="0"/>
        </w:numPr>
        <w:ind w:left="851" w:hanging="284"/>
        <w:contextualSpacing w:val="0"/>
        <w:rPr>
          <w:lang w:val="pt-BR"/>
        </w:rPr>
      </w:pPr>
      <w:r w:rsidRPr="00156AD8">
        <w:rPr>
          <w:lang w:val="pt-BR"/>
        </w:rPr>
        <w:lastRenderedPageBreak/>
        <w:t>(b)</w:t>
      </w:r>
      <w:r w:rsidRPr="00156AD8">
        <w:rPr>
          <w:lang w:val="pt-BR"/>
        </w:rPr>
        <w:tab/>
      </w:r>
      <w:r w:rsidR="00156AD8" w:rsidRPr="00156AD8">
        <w:rPr>
          <w:lang w:val="pt-BR"/>
        </w:rPr>
        <w:t xml:space="preserve">Empenhar esforços razoáveis para manter o local das </w:t>
      </w:r>
      <w:r w:rsidR="00156AD8">
        <w:rPr>
          <w:lang w:val="pt-BR"/>
        </w:rPr>
        <w:t>O</w:t>
      </w:r>
      <w:r w:rsidR="00156AD8" w:rsidRPr="00156AD8">
        <w:rPr>
          <w:lang w:val="pt-BR"/>
        </w:rPr>
        <w:t>bras livre de obstruções desnecessárias, a fim de evitar riscos a qualquer pesso</w:t>
      </w:r>
      <w:r w:rsidR="00156AD8">
        <w:rPr>
          <w:lang w:val="pt-BR"/>
        </w:rPr>
        <w:t>a</w:t>
      </w:r>
      <w:r w:rsidR="00C30106" w:rsidRPr="00156AD8">
        <w:rPr>
          <w:lang w:val="pt-BR"/>
        </w:rPr>
        <w:t>;</w:t>
      </w:r>
    </w:p>
    <w:p w14:paraId="4FEDEAC8" w14:textId="46FB7922" w:rsidR="00B542B1" w:rsidRPr="00156AD8" w:rsidRDefault="001D37CA" w:rsidP="001D37CA">
      <w:pPr>
        <w:pStyle w:val="Titulo2OK"/>
        <w:numPr>
          <w:ilvl w:val="0"/>
          <w:numId w:val="0"/>
        </w:numPr>
        <w:ind w:left="851" w:hanging="284"/>
        <w:contextualSpacing w:val="0"/>
        <w:rPr>
          <w:lang w:val="pt-BR"/>
        </w:rPr>
      </w:pPr>
      <w:r w:rsidRPr="00156AD8">
        <w:rPr>
          <w:lang w:val="pt-BR"/>
        </w:rPr>
        <w:t xml:space="preserve">(c) </w:t>
      </w:r>
      <w:r w:rsidR="00156AD8" w:rsidRPr="00156AD8">
        <w:rPr>
          <w:lang w:val="pt-BR"/>
        </w:rPr>
        <w:t>Providenciar cercamento, iluminação e vigilância das obras até que estas sejam formalmente recebidas;</w:t>
      </w:r>
    </w:p>
    <w:p w14:paraId="7554E188" w14:textId="32E11E63" w:rsidR="00B542B1" w:rsidRPr="00863B16" w:rsidRDefault="001D37CA" w:rsidP="001D37CA">
      <w:pPr>
        <w:pStyle w:val="Titulo2OK"/>
        <w:numPr>
          <w:ilvl w:val="0"/>
          <w:numId w:val="0"/>
        </w:numPr>
        <w:ind w:left="851" w:hanging="284"/>
        <w:contextualSpacing w:val="0"/>
        <w:rPr>
          <w:lang w:val="pt-BR"/>
        </w:rPr>
      </w:pPr>
      <w:r w:rsidRPr="00863B16">
        <w:rPr>
          <w:lang w:val="pt-BR"/>
        </w:rPr>
        <w:t>(d)</w:t>
      </w:r>
      <w:r w:rsidR="00863B16">
        <w:rPr>
          <w:lang w:val="pt-BR"/>
        </w:rPr>
        <w:t xml:space="preserve"> </w:t>
      </w:r>
      <w:r w:rsidR="00863B16" w:rsidRPr="00863B16">
        <w:rPr>
          <w:lang w:val="pt-BR"/>
        </w:rPr>
        <w:t>Instalar as Obras Temporárias necessárias (incluindo vias de acesso, passagens, barreiras e cercas) para garantir o uso e a proteção do público, dos proprietários e ocupantes de terrenos vizinhos; e assegurar ao UNICEF acesso razoável às instalações do Parceiro Implementador, tanto dentro quanto fora do local das obras</w:t>
      </w:r>
      <w:r w:rsidR="00B542B1" w:rsidRPr="00863B16">
        <w:rPr>
          <w:lang w:val="pt-BR"/>
        </w:rPr>
        <w:t>.</w:t>
      </w:r>
    </w:p>
    <w:p w14:paraId="545D074E" w14:textId="449B966E" w:rsidR="00B542B1" w:rsidRPr="00863B16" w:rsidRDefault="001D37CA" w:rsidP="001D37CA">
      <w:pPr>
        <w:pStyle w:val="Titulo2OK"/>
        <w:numPr>
          <w:ilvl w:val="0"/>
          <w:numId w:val="0"/>
        </w:numPr>
        <w:ind w:left="851" w:hanging="284"/>
        <w:contextualSpacing w:val="0"/>
        <w:rPr>
          <w:lang w:val="pt-BR"/>
        </w:rPr>
      </w:pPr>
      <w:r w:rsidRPr="00863B16">
        <w:rPr>
          <w:lang w:val="pt-BR"/>
        </w:rPr>
        <w:t xml:space="preserve">(e) </w:t>
      </w:r>
      <w:r w:rsidR="00863B16" w:rsidRPr="00863B16">
        <w:rPr>
          <w:lang w:val="pt-BR"/>
        </w:rPr>
        <w:t xml:space="preserve">Estabelecer regras de segurança para o(s) local(is) das obras, garantindo que estejam prontamente disponíveis a todo o pessoal. Todos os </w:t>
      </w:r>
      <w:r w:rsidR="00863B16">
        <w:rPr>
          <w:lang w:val="pt-BR"/>
        </w:rPr>
        <w:t>colaboradores</w:t>
      </w:r>
      <w:r w:rsidR="00863B16" w:rsidRPr="00863B16">
        <w:rPr>
          <w:lang w:val="pt-BR"/>
        </w:rPr>
        <w:t xml:space="preserve"> deverão receber treinamento adequado em segurança. Qualquer pessoa que descumprir os procedimentos de segurança poderá ser afastada do(s) local(is)</w:t>
      </w:r>
    </w:p>
    <w:p w14:paraId="0FEE2091" w14:textId="7B5BF295" w:rsidR="00B542B1" w:rsidRPr="00896673" w:rsidRDefault="001D37CA" w:rsidP="001D37CA">
      <w:pPr>
        <w:pStyle w:val="Titulo2OK"/>
        <w:numPr>
          <w:ilvl w:val="0"/>
          <w:numId w:val="0"/>
        </w:numPr>
        <w:ind w:left="851" w:hanging="284"/>
        <w:contextualSpacing w:val="0"/>
        <w:rPr>
          <w:lang w:val="pt-BR"/>
        </w:rPr>
      </w:pPr>
      <w:r w:rsidRPr="00896673">
        <w:rPr>
          <w:lang w:val="pt-BR"/>
        </w:rPr>
        <w:t>(f)</w:t>
      </w:r>
      <w:r w:rsidRPr="00896673">
        <w:rPr>
          <w:lang w:val="pt-BR"/>
        </w:rPr>
        <w:tab/>
      </w:r>
      <w:r w:rsidR="00896673" w:rsidRPr="00896673">
        <w:rPr>
          <w:lang w:val="pt-BR"/>
        </w:rPr>
        <w:t xml:space="preserve">Manter o(s) local(is) limpo(s) e livre(s) de entulho em todos os momentos. Durante a execução e ao final das </w:t>
      </w:r>
      <w:r w:rsidR="00896673">
        <w:rPr>
          <w:lang w:val="pt-BR"/>
        </w:rPr>
        <w:t>O</w:t>
      </w:r>
      <w:r w:rsidR="00896673" w:rsidRPr="00896673">
        <w:rPr>
          <w:lang w:val="pt-BR"/>
        </w:rPr>
        <w:t>bras, o Parceiro Implementador deverá, conforme instruções do UNICEF, realizar a limpeza dos edifícios e do(s) local(is)</w:t>
      </w:r>
    </w:p>
    <w:p w14:paraId="3D641D5D" w14:textId="4C758AC4" w:rsidR="00B542B1" w:rsidRPr="00896673" w:rsidRDefault="001D37CA" w:rsidP="001D37CA">
      <w:pPr>
        <w:pStyle w:val="Titulo2OK"/>
        <w:numPr>
          <w:ilvl w:val="0"/>
          <w:numId w:val="0"/>
        </w:numPr>
        <w:ind w:left="851" w:hanging="284"/>
        <w:contextualSpacing w:val="0"/>
        <w:rPr>
          <w:lang w:val="pt-BR"/>
        </w:rPr>
      </w:pPr>
      <w:r w:rsidRPr="00896673">
        <w:rPr>
          <w:lang w:val="pt-BR"/>
        </w:rPr>
        <w:t>(g)</w:t>
      </w:r>
      <w:r w:rsidRPr="00896673">
        <w:rPr>
          <w:lang w:val="pt-BR"/>
        </w:rPr>
        <w:tab/>
      </w:r>
      <w:r w:rsidR="00896673" w:rsidRPr="00896673">
        <w:rPr>
          <w:lang w:val="pt-BR"/>
        </w:rPr>
        <w:t>Após a emissão do Certificado de Conclusão Substancial, conforme previsto no Artigo 16 acima, remover do(s) local(is) todos os equipamentos, materiais excedentes, resíduos e Obras Temporárias de qualquer natureza, deixando o local limpo e em condições funcionais</w:t>
      </w:r>
      <w:r w:rsidR="00B542B1" w:rsidRPr="00896673">
        <w:rPr>
          <w:lang w:val="pt-BR"/>
        </w:rPr>
        <w:t>.</w:t>
      </w:r>
    </w:p>
    <w:p w14:paraId="44C74596" w14:textId="77777777" w:rsidR="00B542B1" w:rsidRPr="00896673" w:rsidRDefault="00B542B1" w:rsidP="00490033">
      <w:pPr>
        <w:spacing w:before="120" w:after="120" w:line="276" w:lineRule="auto"/>
        <w:jc w:val="both"/>
        <w:rPr>
          <w:rFonts w:ascii="Times New Roman" w:eastAsia="Times New Roman" w:hAnsi="Times New Roman" w:cs="Times New Roman"/>
          <w:lang w:val="pt-BR"/>
        </w:rPr>
      </w:pPr>
    </w:p>
    <w:p w14:paraId="42A05572" w14:textId="6C15E480" w:rsidR="00B542B1" w:rsidRPr="00C30106" w:rsidRDefault="00B542B1" w:rsidP="00C30106">
      <w:pPr>
        <w:spacing w:before="120" w:after="120" w:line="276" w:lineRule="auto"/>
        <w:jc w:val="both"/>
        <w:rPr>
          <w:rFonts w:ascii="Times New Roman" w:eastAsia="Times New Roman" w:hAnsi="Times New Roman" w:cs="Times New Roman"/>
        </w:rPr>
      </w:pPr>
      <w:r w:rsidRPr="00896673">
        <w:rPr>
          <w:rFonts w:ascii="Times New Roman" w:eastAsia="Times New Roman" w:hAnsi="Times New Roman" w:cs="Times New Roman"/>
          <w:lang w:val="pt-BR"/>
        </w:rPr>
        <w:tab/>
      </w:r>
      <w:r w:rsidRPr="00896673">
        <w:rPr>
          <w:rFonts w:ascii="Times New Roman" w:eastAsia="Times New Roman" w:hAnsi="Times New Roman" w:cs="Times New Roman"/>
          <w:lang w:val="pt-BR"/>
        </w:rPr>
        <w:tab/>
      </w:r>
      <w:r w:rsidRPr="00896673">
        <w:rPr>
          <w:rFonts w:ascii="Times New Roman" w:eastAsia="Times New Roman" w:hAnsi="Times New Roman" w:cs="Times New Roman"/>
          <w:lang w:val="pt-BR"/>
        </w:rPr>
        <w:tab/>
      </w:r>
      <w:r w:rsidRPr="00896673">
        <w:rPr>
          <w:rFonts w:ascii="Times New Roman" w:eastAsia="Times New Roman" w:hAnsi="Times New Roman" w:cs="Times New Roman"/>
          <w:lang w:val="pt-BR"/>
        </w:rPr>
        <w:tab/>
      </w:r>
      <w:r w:rsidRPr="00896673">
        <w:rPr>
          <w:rFonts w:ascii="Times New Roman" w:eastAsia="Times New Roman" w:hAnsi="Times New Roman" w:cs="Times New Roman"/>
          <w:lang w:val="pt-BR"/>
        </w:rPr>
        <w:tab/>
      </w:r>
      <w:r w:rsidRPr="00896673">
        <w:rPr>
          <w:rFonts w:ascii="Times New Roman" w:eastAsia="Times New Roman" w:hAnsi="Times New Roman" w:cs="Times New Roman"/>
          <w:lang w:val="pt-BR"/>
        </w:rPr>
        <w:tab/>
      </w:r>
      <w:r w:rsidRPr="00896673">
        <w:rPr>
          <w:rFonts w:ascii="Times New Roman" w:eastAsia="Times New Roman" w:hAnsi="Times New Roman" w:cs="Times New Roman"/>
          <w:lang w:val="pt-BR"/>
        </w:rPr>
        <w:tab/>
      </w:r>
      <w:r w:rsidRPr="00B542B1">
        <w:rPr>
          <w:rFonts w:ascii="Times New Roman" w:eastAsia="Times New Roman" w:hAnsi="Times New Roman" w:cs="Times New Roman"/>
        </w:rPr>
        <w:t>*****</w:t>
      </w:r>
    </w:p>
    <w:sectPr w:rsidR="00B542B1" w:rsidRPr="00C30106">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a Morais" w:date="2025-10-09T16:07:00Z" w:initials="PM">
    <w:p w14:paraId="0F7B9370" w14:textId="77777777" w:rsidR="00B35239" w:rsidRDefault="00B35239" w:rsidP="00B35239">
      <w:pPr>
        <w:pStyle w:val="CommentText"/>
      </w:pPr>
      <w:r>
        <w:rPr>
          <w:rStyle w:val="CommentReference"/>
        </w:rPr>
        <w:annotationRef/>
      </w:r>
      <w:r>
        <w:t>Sera esta a ordem correcta?</w:t>
      </w:r>
    </w:p>
  </w:comment>
  <w:comment w:id="1" w:author="Daniel Graziani" w:date="2025-10-20T12:27:00Z" w:initials="DG">
    <w:p w14:paraId="1E5433D7" w14:textId="77777777" w:rsidR="00B35239" w:rsidRDefault="00B35239" w:rsidP="00B35239">
      <w:pPr>
        <w:pStyle w:val="CommentText"/>
      </w:pPr>
      <w:r>
        <w:rPr>
          <w:rStyle w:val="CommentReference"/>
        </w:rPr>
        <w:annotationRef/>
      </w:r>
      <w:r>
        <w:t>Estava assim no doc. original</w:t>
      </w:r>
    </w:p>
  </w:comment>
  <w:comment w:id="4" w:author="Paula Morais" w:date="2025-10-09T16:31:00Z" w:initials="PM">
    <w:p w14:paraId="4A2DA95D" w14:textId="25D114D5" w:rsidR="000431CA" w:rsidRDefault="000431CA" w:rsidP="000431CA">
      <w:pPr>
        <w:pStyle w:val="CommentText"/>
      </w:pPr>
      <w:r>
        <w:rPr>
          <w:rStyle w:val="CommentReference"/>
        </w:rPr>
        <w:annotationRef/>
      </w:r>
      <w:r>
        <w:t>Alguma razao para estar em amarelo?</w:t>
      </w:r>
    </w:p>
  </w:comment>
  <w:comment w:id="5" w:author="Daniel Graziani" w:date="2025-10-20T12:26:00Z" w:initials="DG">
    <w:p w14:paraId="03FC6CB8" w14:textId="77777777" w:rsidR="00D40C25" w:rsidRDefault="00D40C25" w:rsidP="00D40C25">
      <w:pPr>
        <w:pStyle w:val="CommentText"/>
      </w:pPr>
      <w:r>
        <w:rPr>
          <w:rStyle w:val="CommentReference"/>
        </w:rPr>
        <w:annotationRef/>
      </w:r>
      <w:r>
        <w:t>Estava assim no documento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7B9370" w15:done="1"/>
  <w15:commentEx w15:paraId="1E5433D7" w15:paraIdParent="0F7B9370" w15:done="1"/>
  <w15:commentEx w15:paraId="4A2DA95D" w15:done="1"/>
  <w15:commentEx w15:paraId="03FC6CB8" w15:paraIdParent="4A2DA9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689E61" w16cex:dateUtc="2025-10-09T14:07:00Z"/>
  <w16cex:commentExtensible w16cex:durableId="5127328E" w16cex:dateUtc="2025-10-20T15:27:00Z"/>
  <w16cex:commentExtensible w16cex:durableId="6D4FD76A" w16cex:dateUtc="2025-10-09T14:31:00Z"/>
  <w16cex:commentExtensible w16cex:durableId="3138BAE0" w16cex:dateUtc="2025-10-2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7B9370" w16cid:durableId="63689E61"/>
  <w16cid:commentId w16cid:paraId="1E5433D7" w16cid:durableId="5127328E"/>
  <w16cid:commentId w16cid:paraId="4A2DA95D" w16cid:durableId="6D4FD76A"/>
  <w16cid:commentId w16cid:paraId="03FC6CB8" w16cid:durableId="3138B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32D9" w14:textId="77777777" w:rsidR="00BD7670" w:rsidRDefault="00BD7670" w:rsidP="00B777AC">
      <w:pPr>
        <w:spacing w:after="0" w:line="240" w:lineRule="auto"/>
      </w:pPr>
      <w:r>
        <w:separator/>
      </w:r>
    </w:p>
  </w:endnote>
  <w:endnote w:type="continuationSeparator" w:id="0">
    <w:p w14:paraId="6F468E1F" w14:textId="77777777" w:rsidR="00BD7670" w:rsidRDefault="00BD7670" w:rsidP="00B7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21858"/>
      <w:docPartObj>
        <w:docPartGallery w:val="Page Numbers (Bottom of Page)"/>
        <w:docPartUnique/>
      </w:docPartObj>
    </w:sdtPr>
    <w:sdtEndPr>
      <w:rPr>
        <w:noProof/>
      </w:rPr>
    </w:sdtEndPr>
    <w:sdtContent>
      <w:p w14:paraId="760F82C4" w14:textId="1993F8F2" w:rsidR="00C00B1D" w:rsidRDefault="00C00B1D" w:rsidP="00B777AC">
        <w:pPr>
          <w:pStyle w:val="Footer"/>
          <w:jc w:val="center"/>
        </w:pPr>
        <w:r>
          <w:fldChar w:fldCharType="begin"/>
        </w:r>
        <w:r>
          <w:instrText xml:space="preserve"> PAGE   \* MERGEFORMAT </w:instrText>
        </w:r>
        <w:r>
          <w:fldChar w:fldCharType="separate"/>
        </w:r>
        <w:r w:rsidR="008B586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B0FD" w14:textId="77777777" w:rsidR="00BD7670" w:rsidRDefault="00BD7670" w:rsidP="00B777AC">
      <w:pPr>
        <w:spacing w:after="0" w:line="240" w:lineRule="auto"/>
      </w:pPr>
      <w:r>
        <w:separator/>
      </w:r>
    </w:p>
  </w:footnote>
  <w:footnote w:type="continuationSeparator" w:id="0">
    <w:p w14:paraId="5529F766" w14:textId="77777777" w:rsidR="00BD7670" w:rsidRDefault="00BD7670" w:rsidP="00B77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422"/>
    <w:multiLevelType w:val="hybridMultilevel"/>
    <w:tmpl w:val="61FA0878"/>
    <w:lvl w:ilvl="0" w:tplc="F8B264FA">
      <w:start w:val="1"/>
      <w:numFmt w:val="decimal"/>
      <w:lvlText w:val="15.%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90993"/>
    <w:multiLevelType w:val="hybridMultilevel"/>
    <w:tmpl w:val="17A8F240"/>
    <w:lvl w:ilvl="0" w:tplc="DB143F0C">
      <w:start w:val="1"/>
      <w:numFmt w:val="decimal"/>
      <w:lvlText w:val="16.%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317CE"/>
    <w:multiLevelType w:val="multilevel"/>
    <w:tmpl w:val="DE90E9D0"/>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4.%2"/>
      <w:lvlJc w:val="left"/>
      <w:pPr>
        <w:ind w:left="93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4"/>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9BD16A7"/>
    <w:multiLevelType w:val="hybridMultilevel"/>
    <w:tmpl w:val="97A06A2A"/>
    <w:lvl w:ilvl="0" w:tplc="570842D0">
      <w:start w:val="1"/>
      <w:numFmt w:val="decimal"/>
      <w:lvlText w:val="19.%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34BD7"/>
    <w:multiLevelType w:val="hybridMultilevel"/>
    <w:tmpl w:val="7A64D192"/>
    <w:lvl w:ilvl="0" w:tplc="682E28B0">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5" w15:restartNumberingAfterBreak="0">
    <w:nsid w:val="2103392F"/>
    <w:multiLevelType w:val="hybridMultilevel"/>
    <w:tmpl w:val="0D1EB50A"/>
    <w:lvl w:ilvl="0" w:tplc="751E93B8">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6" w15:restartNumberingAfterBreak="0">
    <w:nsid w:val="238437A7"/>
    <w:multiLevelType w:val="hybridMultilevel"/>
    <w:tmpl w:val="08C015BA"/>
    <w:lvl w:ilvl="0" w:tplc="84DEAAC6">
      <w:start w:val="1"/>
      <w:numFmt w:val="decimal"/>
      <w:lvlText w:val="17.%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4D10"/>
    <w:multiLevelType w:val="hybridMultilevel"/>
    <w:tmpl w:val="8FDC5A66"/>
    <w:lvl w:ilvl="0" w:tplc="141A9F42">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8" w15:restartNumberingAfterBreak="0">
    <w:nsid w:val="3501291A"/>
    <w:multiLevelType w:val="hybridMultilevel"/>
    <w:tmpl w:val="6A0E1ADA"/>
    <w:lvl w:ilvl="0" w:tplc="65FE2540">
      <w:start w:val="1"/>
      <w:numFmt w:val="decimal"/>
      <w:lvlText w:val="20.%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06092"/>
    <w:multiLevelType w:val="hybridMultilevel"/>
    <w:tmpl w:val="D48EDA6E"/>
    <w:lvl w:ilvl="0" w:tplc="DC6001B8">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0" w15:restartNumberingAfterBreak="0">
    <w:nsid w:val="3BDB0AF5"/>
    <w:multiLevelType w:val="hybridMultilevel"/>
    <w:tmpl w:val="6D6AEF5A"/>
    <w:lvl w:ilvl="0" w:tplc="FC28243C">
      <w:start w:val="1"/>
      <w:numFmt w:val="decimal"/>
      <w:lvlText w:val="13.%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D419D"/>
    <w:multiLevelType w:val="hybridMultilevel"/>
    <w:tmpl w:val="FE243E94"/>
    <w:lvl w:ilvl="0" w:tplc="1EF40046">
      <w:start w:val="1"/>
      <w:numFmt w:val="decimal"/>
      <w:lvlText w:val="11.%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41C6E"/>
    <w:multiLevelType w:val="hybridMultilevel"/>
    <w:tmpl w:val="9CCA6FAA"/>
    <w:lvl w:ilvl="0" w:tplc="5E30D78C">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0767F1C"/>
    <w:multiLevelType w:val="hybridMultilevel"/>
    <w:tmpl w:val="FF64260E"/>
    <w:lvl w:ilvl="0" w:tplc="A664B27E">
      <w:start w:val="1"/>
      <w:numFmt w:val="decimal"/>
      <w:pStyle w:val="Titulo2OK"/>
      <w:lvlText w:val="15.%1"/>
      <w:lvlJc w:val="left"/>
      <w:pPr>
        <w:ind w:left="1361" w:hanging="454"/>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F7533"/>
    <w:multiLevelType w:val="hybridMultilevel"/>
    <w:tmpl w:val="3E22F3C6"/>
    <w:lvl w:ilvl="0" w:tplc="E4F06DBE">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5" w15:restartNumberingAfterBreak="0">
    <w:nsid w:val="597523A4"/>
    <w:multiLevelType w:val="hybridMultilevel"/>
    <w:tmpl w:val="25802A54"/>
    <w:lvl w:ilvl="0" w:tplc="8F16A170">
      <w:start w:val="1"/>
      <w:numFmt w:val="lowerLetter"/>
      <w:pStyle w:val="Titulo3"/>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abstractNum w:abstractNumId="16" w15:restartNumberingAfterBreak="0">
    <w:nsid w:val="5D183B01"/>
    <w:multiLevelType w:val="hybridMultilevel"/>
    <w:tmpl w:val="10C4702C"/>
    <w:lvl w:ilvl="0" w:tplc="939441EA">
      <w:start w:val="1"/>
      <w:numFmt w:val="decimal"/>
      <w:lvlText w:val="14.%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83748"/>
    <w:multiLevelType w:val="multilevel"/>
    <w:tmpl w:val="85E6471E"/>
    <w:lvl w:ilvl="0">
      <w:start w:val="1"/>
      <w:numFmt w:val="decimal"/>
      <w:pStyle w:val="Titulo1"/>
      <w:lvlText w:val="%1."/>
      <w:lvlJc w:val="left"/>
      <w:pPr>
        <w:ind w:left="907" w:hanging="453"/>
      </w:pPr>
      <w:rPr>
        <w:rFonts w:hint="default"/>
        <w:color w:val="auto"/>
      </w:rPr>
    </w:lvl>
    <w:lvl w:ilvl="1">
      <w:start w:val="2"/>
      <w:numFmt w:val="decimal"/>
      <w:isLgl/>
      <w:lvlText w:val="%1.%2"/>
      <w:lvlJc w:val="left"/>
      <w:pPr>
        <w:ind w:left="1170" w:hanging="660"/>
      </w:pPr>
      <w:rPr>
        <w:rFonts w:hint="default"/>
      </w:rPr>
    </w:lvl>
    <w:lvl w:ilvl="2">
      <w:start w:val="1"/>
      <w:numFmt w:val="decimal"/>
      <w:isLgl/>
      <w:lvlText w:val="%1.%2.%3"/>
      <w:lvlJc w:val="left"/>
      <w:pPr>
        <w:ind w:left="1170" w:hanging="546"/>
      </w:pPr>
      <w:rPr>
        <w:rFonts w:hint="default"/>
      </w:rPr>
    </w:lvl>
    <w:lvl w:ilvl="3">
      <w:start w:val="1"/>
      <w:numFmt w:val="decimal"/>
      <w:isLgl/>
      <w:lvlText w:val="%1.%2.%3.%4"/>
      <w:lvlJc w:val="left"/>
      <w:pPr>
        <w:ind w:left="1170" w:hanging="433"/>
      </w:pPr>
      <w:rPr>
        <w:rFonts w:hint="default"/>
      </w:rPr>
    </w:lvl>
    <w:lvl w:ilvl="4">
      <w:start w:val="1"/>
      <w:numFmt w:val="decimal"/>
      <w:isLgl/>
      <w:lvlText w:val="%1.%2.%3.%4.%5"/>
      <w:lvlJc w:val="left"/>
      <w:pPr>
        <w:ind w:left="1530" w:hanging="623"/>
      </w:pPr>
      <w:rPr>
        <w:rFonts w:hint="default"/>
      </w:rPr>
    </w:lvl>
    <w:lvl w:ilvl="5">
      <w:start w:val="1"/>
      <w:numFmt w:val="decimal"/>
      <w:isLgl/>
      <w:lvlText w:val="%1.%2.%3.%4.%5.%6"/>
      <w:lvlJc w:val="left"/>
      <w:pPr>
        <w:ind w:left="1530" w:hanging="509"/>
      </w:pPr>
      <w:rPr>
        <w:rFonts w:hint="default"/>
      </w:rPr>
    </w:lvl>
    <w:lvl w:ilvl="6">
      <w:start w:val="1"/>
      <w:numFmt w:val="decimal"/>
      <w:isLgl/>
      <w:lvlText w:val="%1.%2.%3.%4.%5.%6.%7"/>
      <w:lvlJc w:val="left"/>
      <w:pPr>
        <w:ind w:left="1890" w:hanging="699"/>
      </w:pPr>
      <w:rPr>
        <w:rFonts w:hint="default"/>
      </w:rPr>
    </w:lvl>
    <w:lvl w:ilvl="7">
      <w:start w:val="1"/>
      <w:numFmt w:val="decimal"/>
      <w:isLgl/>
      <w:lvlText w:val="%1.%2.%3.%4.%5.%6.%7.%8"/>
      <w:lvlJc w:val="left"/>
      <w:pPr>
        <w:ind w:left="1890" w:hanging="586"/>
      </w:pPr>
      <w:rPr>
        <w:rFonts w:hint="default"/>
      </w:rPr>
    </w:lvl>
    <w:lvl w:ilvl="8">
      <w:start w:val="1"/>
      <w:numFmt w:val="decimal"/>
      <w:isLgl/>
      <w:lvlText w:val="%1.%2.%3.%4.%5.%6.%7.%8.%9"/>
      <w:lvlJc w:val="left"/>
      <w:pPr>
        <w:ind w:left="1890" w:hanging="416"/>
      </w:pPr>
      <w:rPr>
        <w:rFonts w:hint="default"/>
      </w:rPr>
    </w:lvl>
  </w:abstractNum>
  <w:abstractNum w:abstractNumId="18" w15:restartNumberingAfterBreak="0">
    <w:nsid w:val="6A6E5579"/>
    <w:multiLevelType w:val="hybridMultilevel"/>
    <w:tmpl w:val="E61C7E52"/>
    <w:lvl w:ilvl="0" w:tplc="56C08CB0">
      <w:start w:val="1"/>
      <w:numFmt w:val="decimal"/>
      <w:lvlText w:val="2.%1"/>
      <w:lvlJc w:val="left"/>
      <w:pPr>
        <w:ind w:left="1361" w:hanging="454"/>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A9068BD"/>
    <w:multiLevelType w:val="hybridMultilevel"/>
    <w:tmpl w:val="88D03F14"/>
    <w:lvl w:ilvl="0" w:tplc="326A8BBE">
      <w:start w:val="1"/>
      <w:numFmt w:val="decimal"/>
      <w:lvlText w:val="12.%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557FA0"/>
    <w:multiLevelType w:val="hybridMultilevel"/>
    <w:tmpl w:val="DE48FFAC"/>
    <w:lvl w:ilvl="0" w:tplc="B4AA5268">
      <w:start w:val="1"/>
      <w:numFmt w:val="decimal"/>
      <w:lvlText w:val="18.%1"/>
      <w:lvlJc w:val="left"/>
      <w:pPr>
        <w:ind w:left="1361" w:hanging="454"/>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E6406"/>
    <w:multiLevelType w:val="hybridMultilevel"/>
    <w:tmpl w:val="3D684C6A"/>
    <w:lvl w:ilvl="0" w:tplc="984890B6">
      <w:start w:val="1"/>
      <w:numFmt w:val="lowerLetter"/>
      <w:lvlText w:val="%1)"/>
      <w:lvlJc w:val="left"/>
      <w:pPr>
        <w:tabs>
          <w:tab w:val="num" w:pos="1361"/>
        </w:tabs>
        <w:ind w:left="1588" w:hanging="227"/>
      </w:pPr>
      <w:rPr>
        <w:rFonts w:hint="default"/>
        <w:sz w:val="22"/>
        <w:szCs w:val="22"/>
      </w:rPr>
    </w:lvl>
    <w:lvl w:ilvl="1" w:tplc="09E4F360">
      <w:start w:val="1"/>
      <w:numFmt w:val="bullet"/>
      <w:lvlText w:val=""/>
      <w:lvlJc w:val="left"/>
      <w:pPr>
        <w:tabs>
          <w:tab w:val="num" w:pos="126"/>
        </w:tabs>
        <w:ind w:left="126" w:hanging="360"/>
      </w:pPr>
      <w:rPr>
        <w:rFonts w:ascii="Wingdings" w:hAnsi="Wingdings" w:hint="default"/>
        <w:sz w:val="24"/>
        <w:szCs w:val="24"/>
      </w:rPr>
    </w:lvl>
    <w:lvl w:ilvl="2" w:tplc="312A7452">
      <w:start w:val="1"/>
      <w:numFmt w:val="lowerRoman"/>
      <w:lvlText w:val="%3."/>
      <w:lvlJc w:val="right"/>
      <w:pPr>
        <w:tabs>
          <w:tab w:val="num" w:pos="846"/>
        </w:tabs>
        <w:ind w:left="846" w:hanging="180"/>
      </w:pPr>
    </w:lvl>
    <w:lvl w:ilvl="3" w:tplc="0AC6B8BE">
      <w:start w:val="1"/>
      <w:numFmt w:val="decimal"/>
      <w:lvlText w:val="%4."/>
      <w:lvlJc w:val="left"/>
      <w:pPr>
        <w:tabs>
          <w:tab w:val="num" w:pos="1566"/>
        </w:tabs>
        <w:ind w:left="1566" w:hanging="360"/>
      </w:pPr>
    </w:lvl>
    <w:lvl w:ilvl="4" w:tplc="F408897A">
      <w:start w:val="1"/>
      <w:numFmt w:val="lowerLetter"/>
      <w:lvlText w:val="%5."/>
      <w:lvlJc w:val="left"/>
      <w:pPr>
        <w:tabs>
          <w:tab w:val="num" w:pos="2286"/>
        </w:tabs>
        <w:ind w:left="2286" w:hanging="360"/>
      </w:pPr>
    </w:lvl>
    <w:lvl w:ilvl="5" w:tplc="81CCFDA0">
      <w:start w:val="1"/>
      <w:numFmt w:val="lowerRoman"/>
      <w:lvlText w:val="%6."/>
      <w:lvlJc w:val="right"/>
      <w:pPr>
        <w:tabs>
          <w:tab w:val="num" w:pos="3006"/>
        </w:tabs>
        <w:ind w:left="3006" w:hanging="180"/>
      </w:pPr>
    </w:lvl>
    <w:lvl w:ilvl="6" w:tplc="7B364530">
      <w:start w:val="1"/>
      <w:numFmt w:val="decimal"/>
      <w:lvlText w:val="%7."/>
      <w:lvlJc w:val="left"/>
      <w:pPr>
        <w:tabs>
          <w:tab w:val="num" w:pos="3726"/>
        </w:tabs>
        <w:ind w:left="3726" w:hanging="360"/>
      </w:pPr>
    </w:lvl>
    <w:lvl w:ilvl="7" w:tplc="9256904A">
      <w:start w:val="29"/>
      <w:numFmt w:val="decimal"/>
      <w:lvlText w:val="%8"/>
      <w:lvlJc w:val="left"/>
      <w:pPr>
        <w:ind w:left="4446" w:hanging="360"/>
      </w:pPr>
      <w:rPr>
        <w:rFonts w:hint="default"/>
      </w:rPr>
    </w:lvl>
    <w:lvl w:ilvl="8" w:tplc="138A15D8">
      <w:start w:val="1"/>
      <w:numFmt w:val="lowerLetter"/>
      <w:lvlText w:val="(%9)"/>
      <w:lvlJc w:val="left"/>
      <w:pPr>
        <w:ind w:left="5346" w:hanging="360"/>
      </w:pPr>
      <w:rPr>
        <w:rFonts w:hint="default"/>
      </w:rPr>
    </w:lvl>
  </w:abstractNum>
  <w:num w:numId="1" w16cid:durableId="114643045">
    <w:abstractNumId w:val="17"/>
  </w:num>
  <w:num w:numId="2" w16cid:durableId="942565637">
    <w:abstractNumId w:val="18"/>
  </w:num>
  <w:num w:numId="3" w16cid:durableId="829567078">
    <w:abstractNumId w:val="5"/>
  </w:num>
  <w:num w:numId="4" w16cid:durableId="1591887736">
    <w:abstractNumId w:val="2"/>
  </w:num>
  <w:num w:numId="5" w16cid:durableId="1792359705">
    <w:abstractNumId w:val="11"/>
  </w:num>
  <w:num w:numId="6" w16cid:durableId="1579099040">
    <w:abstractNumId w:val="5"/>
    <w:lvlOverride w:ilvl="0">
      <w:startOverride w:val="1"/>
    </w:lvlOverride>
  </w:num>
  <w:num w:numId="7" w16cid:durableId="2017535165">
    <w:abstractNumId w:val="19"/>
  </w:num>
  <w:num w:numId="8" w16cid:durableId="67581259">
    <w:abstractNumId w:val="10"/>
  </w:num>
  <w:num w:numId="9" w16cid:durableId="1575167990">
    <w:abstractNumId w:val="5"/>
    <w:lvlOverride w:ilvl="0">
      <w:startOverride w:val="1"/>
    </w:lvlOverride>
  </w:num>
  <w:num w:numId="10" w16cid:durableId="219095004">
    <w:abstractNumId w:val="16"/>
  </w:num>
  <w:num w:numId="11" w16cid:durableId="998579267">
    <w:abstractNumId w:val="13"/>
  </w:num>
  <w:num w:numId="12" w16cid:durableId="463087687">
    <w:abstractNumId w:val="5"/>
    <w:lvlOverride w:ilvl="0">
      <w:startOverride w:val="1"/>
    </w:lvlOverride>
  </w:num>
  <w:num w:numId="13" w16cid:durableId="1743215151">
    <w:abstractNumId w:val="0"/>
  </w:num>
  <w:num w:numId="14" w16cid:durableId="2109157453">
    <w:abstractNumId w:val="1"/>
  </w:num>
  <w:num w:numId="15" w16cid:durableId="1737892232">
    <w:abstractNumId w:val="6"/>
  </w:num>
  <w:num w:numId="16" w16cid:durableId="1521971095">
    <w:abstractNumId w:val="20"/>
  </w:num>
  <w:num w:numId="17" w16cid:durableId="731195470">
    <w:abstractNumId w:val="3"/>
  </w:num>
  <w:num w:numId="18" w16cid:durableId="128404197">
    <w:abstractNumId w:val="8"/>
  </w:num>
  <w:num w:numId="19" w16cid:durableId="118767371">
    <w:abstractNumId w:val="12"/>
  </w:num>
  <w:num w:numId="20" w16cid:durableId="231160976">
    <w:abstractNumId w:val="13"/>
  </w:num>
  <w:num w:numId="21" w16cid:durableId="1459883503">
    <w:abstractNumId w:val="4"/>
  </w:num>
  <w:num w:numId="22" w16cid:durableId="1073353873">
    <w:abstractNumId w:val="13"/>
  </w:num>
  <w:num w:numId="23" w16cid:durableId="76900808">
    <w:abstractNumId w:val="13"/>
  </w:num>
  <w:num w:numId="24" w16cid:durableId="569389972">
    <w:abstractNumId w:val="13"/>
  </w:num>
  <w:num w:numId="25" w16cid:durableId="1594122406">
    <w:abstractNumId w:val="13"/>
  </w:num>
  <w:num w:numId="26" w16cid:durableId="136725907">
    <w:abstractNumId w:val="4"/>
  </w:num>
  <w:num w:numId="27" w16cid:durableId="1660381186">
    <w:abstractNumId w:val="14"/>
  </w:num>
  <w:num w:numId="28" w16cid:durableId="713768798">
    <w:abstractNumId w:val="13"/>
  </w:num>
  <w:num w:numId="29" w16cid:durableId="348071566">
    <w:abstractNumId w:val="13"/>
  </w:num>
  <w:num w:numId="30" w16cid:durableId="298267527">
    <w:abstractNumId w:val="14"/>
  </w:num>
  <w:num w:numId="31" w16cid:durableId="1479885763">
    <w:abstractNumId w:val="9"/>
  </w:num>
  <w:num w:numId="32" w16cid:durableId="1050763216">
    <w:abstractNumId w:val="13"/>
  </w:num>
  <w:num w:numId="33" w16cid:durableId="238754879">
    <w:abstractNumId w:val="13"/>
  </w:num>
  <w:num w:numId="34" w16cid:durableId="1771583729">
    <w:abstractNumId w:val="13"/>
  </w:num>
  <w:num w:numId="35" w16cid:durableId="1464083148">
    <w:abstractNumId w:val="13"/>
  </w:num>
  <w:num w:numId="36" w16cid:durableId="249775215">
    <w:abstractNumId w:val="13"/>
  </w:num>
  <w:num w:numId="37" w16cid:durableId="463041010">
    <w:abstractNumId w:val="13"/>
  </w:num>
  <w:num w:numId="38" w16cid:durableId="1328749925">
    <w:abstractNumId w:val="17"/>
  </w:num>
  <w:num w:numId="39" w16cid:durableId="919677711">
    <w:abstractNumId w:val="13"/>
  </w:num>
  <w:num w:numId="40" w16cid:durableId="2108773073">
    <w:abstractNumId w:val="7"/>
  </w:num>
  <w:num w:numId="41" w16cid:durableId="1779332042">
    <w:abstractNumId w:val="21"/>
  </w:num>
  <w:num w:numId="42" w16cid:durableId="434592304">
    <w:abstractNumId w:val="15"/>
  </w:num>
  <w:num w:numId="43" w16cid:durableId="1090810130">
    <w:abstractNumId w:val="17"/>
    <w:lvlOverride w:ilvl="0">
      <w:startOverride w:val="1"/>
    </w:lvlOverride>
  </w:num>
  <w:num w:numId="44" w16cid:durableId="1636989486">
    <w:abstractNumId w:val="13"/>
  </w:num>
  <w:num w:numId="45" w16cid:durableId="602953833">
    <w:abstractNumId w:val="13"/>
  </w:num>
  <w:num w:numId="46" w16cid:durableId="1512842577">
    <w:abstractNumId w:val="13"/>
  </w:num>
  <w:num w:numId="47" w16cid:durableId="1487436284">
    <w:abstractNumId w:val="13"/>
  </w:num>
  <w:num w:numId="48" w16cid:durableId="1377926011">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a Morais">
    <w15:presenceInfo w15:providerId="AD" w15:userId="S::pmorais@unicef.org::e3e7a77f-0eb8-4ac5-a1b2-44444eca3053"/>
  </w15:person>
  <w15:person w15:author="Daniel Graziani">
    <w15:presenceInfo w15:providerId="AD" w15:userId="S::dgraziani@unicef.org::c3b6b33b-d931-4f83-81b6-9e9da9c2f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DF"/>
    <w:rsid w:val="000035AA"/>
    <w:rsid w:val="00005F5F"/>
    <w:rsid w:val="00012FBD"/>
    <w:rsid w:val="000431CA"/>
    <w:rsid w:val="00066249"/>
    <w:rsid w:val="00070239"/>
    <w:rsid w:val="000A4DDB"/>
    <w:rsid w:val="000E3218"/>
    <w:rsid w:val="000E75F1"/>
    <w:rsid w:val="00112F81"/>
    <w:rsid w:val="00115E8C"/>
    <w:rsid w:val="00134D19"/>
    <w:rsid w:val="00135352"/>
    <w:rsid w:val="00136909"/>
    <w:rsid w:val="00137798"/>
    <w:rsid w:val="00146578"/>
    <w:rsid w:val="00156AD8"/>
    <w:rsid w:val="00162766"/>
    <w:rsid w:val="00176906"/>
    <w:rsid w:val="00180FCE"/>
    <w:rsid w:val="00185CF3"/>
    <w:rsid w:val="001A7A3C"/>
    <w:rsid w:val="001B3AF1"/>
    <w:rsid w:val="001C4CB1"/>
    <w:rsid w:val="001D37CA"/>
    <w:rsid w:val="001E114D"/>
    <w:rsid w:val="00201D36"/>
    <w:rsid w:val="002154A6"/>
    <w:rsid w:val="00270AE9"/>
    <w:rsid w:val="0027727F"/>
    <w:rsid w:val="00282CF2"/>
    <w:rsid w:val="002C66B5"/>
    <w:rsid w:val="002D0001"/>
    <w:rsid w:val="00307B8C"/>
    <w:rsid w:val="00315AD0"/>
    <w:rsid w:val="003411F0"/>
    <w:rsid w:val="0034238F"/>
    <w:rsid w:val="00361C47"/>
    <w:rsid w:val="00374D44"/>
    <w:rsid w:val="003C74B5"/>
    <w:rsid w:val="003D29E0"/>
    <w:rsid w:val="003E36E7"/>
    <w:rsid w:val="00430863"/>
    <w:rsid w:val="00475ACF"/>
    <w:rsid w:val="00490033"/>
    <w:rsid w:val="004F06F6"/>
    <w:rsid w:val="004F23C7"/>
    <w:rsid w:val="005175A7"/>
    <w:rsid w:val="00520ACD"/>
    <w:rsid w:val="00533569"/>
    <w:rsid w:val="00577C12"/>
    <w:rsid w:val="005C5CDD"/>
    <w:rsid w:val="005F200C"/>
    <w:rsid w:val="005F29C3"/>
    <w:rsid w:val="005F7442"/>
    <w:rsid w:val="00636C22"/>
    <w:rsid w:val="006747B3"/>
    <w:rsid w:val="006B3576"/>
    <w:rsid w:val="006C0F0F"/>
    <w:rsid w:val="006C229D"/>
    <w:rsid w:val="006C69D3"/>
    <w:rsid w:val="006F3FE8"/>
    <w:rsid w:val="00700CAF"/>
    <w:rsid w:val="007055DD"/>
    <w:rsid w:val="007126A5"/>
    <w:rsid w:val="00741E06"/>
    <w:rsid w:val="007549D4"/>
    <w:rsid w:val="007551AE"/>
    <w:rsid w:val="00760620"/>
    <w:rsid w:val="007655CC"/>
    <w:rsid w:val="00795092"/>
    <w:rsid w:val="00797EA6"/>
    <w:rsid w:val="007B5C8D"/>
    <w:rsid w:val="007C2F48"/>
    <w:rsid w:val="007E3C0D"/>
    <w:rsid w:val="007E6784"/>
    <w:rsid w:val="007E721E"/>
    <w:rsid w:val="00812F6A"/>
    <w:rsid w:val="00817E19"/>
    <w:rsid w:val="00850C47"/>
    <w:rsid w:val="00853AC2"/>
    <w:rsid w:val="00863B16"/>
    <w:rsid w:val="008674FB"/>
    <w:rsid w:val="00871680"/>
    <w:rsid w:val="00876AFD"/>
    <w:rsid w:val="00896673"/>
    <w:rsid w:val="008A2727"/>
    <w:rsid w:val="008B0ECB"/>
    <w:rsid w:val="008B5869"/>
    <w:rsid w:val="008C1456"/>
    <w:rsid w:val="008E16B6"/>
    <w:rsid w:val="008E3F2B"/>
    <w:rsid w:val="008F0B2F"/>
    <w:rsid w:val="008F5D18"/>
    <w:rsid w:val="00910A14"/>
    <w:rsid w:val="00943AD7"/>
    <w:rsid w:val="009478C8"/>
    <w:rsid w:val="00954524"/>
    <w:rsid w:val="00955BD8"/>
    <w:rsid w:val="009644AA"/>
    <w:rsid w:val="00967053"/>
    <w:rsid w:val="0097539B"/>
    <w:rsid w:val="00977935"/>
    <w:rsid w:val="009857EF"/>
    <w:rsid w:val="009C60FB"/>
    <w:rsid w:val="009C77ED"/>
    <w:rsid w:val="009D4B6D"/>
    <w:rsid w:val="009D59A2"/>
    <w:rsid w:val="009F1E44"/>
    <w:rsid w:val="009F4CCE"/>
    <w:rsid w:val="00A02373"/>
    <w:rsid w:val="00A07A27"/>
    <w:rsid w:val="00A263A1"/>
    <w:rsid w:val="00A91F5F"/>
    <w:rsid w:val="00AB60B4"/>
    <w:rsid w:val="00AB759D"/>
    <w:rsid w:val="00AE4833"/>
    <w:rsid w:val="00AF0014"/>
    <w:rsid w:val="00B35239"/>
    <w:rsid w:val="00B4665B"/>
    <w:rsid w:val="00B52ADA"/>
    <w:rsid w:val="00B542B1"/>
    <w:rsid w:val="00B777AC"/>
    <w:rsid w:val="00B805E6"/>
    <w:rsid w:val="00BB52EA"/>
    <w:rsid w:val="00BD7670"/>
    <w:rsid w:val="00BE1713"/>
    <w:rsid w:val="00BE2857"/>
    <w:rsid w:val="00BF22AD"/>
    <w:rsid w:val="00BF5829"/>
    <w:rsid w:val="00C00B1D"/>
    <w:rsid w:val="00C05754"/>
    <w:rsid w:val="00C17E29"/>
    <w:rsid w:val="00C30106"/>
    <w:rsid w:val="00C36F6D"/>
    <w:rsid w:val="00C41E3C"/>
    <w:rsid w:val="00C535AD"/>
    <w:rsid w:val="00C80442"/>
    <w:rsid w:val="00C91A11"/>
    <w:rsid w:val="00C95102"/>
    <w:rsid w:val="00CA1E74"/>
    <w:rsid w:val="00CC5BF5"/>
    <w:rsid w:val="00CD3AE6"/>
    <w:rsid w:val="00CE1A19"/>
    <w:rsid w:val="00D074B0"/>
    <w:rsid w:val="00D2791E"/>
    <w:rsid w:val="00D40C25"/>
    <w:rsid w:val="00D44700"/>
    <w:rsid w:val="00D57872"/>
    <w:rsid w:val="00D879BF"/>
    <w:rsid w:val="00D900C0"/>
    <w:rsid w:val="00DC3D50"/>
    <w:rsid w:val="00DE41EF"/>
    <w:rsid w:val="00DF4EB7"/>
    <w:rsid w:val="00E163FE"/>
    <w:rsid w:val="00E32AAD"/>
    <w:rsid w:val="00EF5B73"/>
    <w:rsid w:val="00EF7563"/>
    <w:rsid w:val="00F018FC"/>
    <w:rsid w:val="00F104E4"/>
    <w:rsid w:val="00F153DB"/>
    <w:rsid w:val="00F24837"/>
    <w:rsid w:val="00F3040E"/>
    <w:rsid w:val="00F52861"/>
    <w:rsid w:val="00F77CB4"/>
    <w:rsid w:val="00F93DDF"/>
    <w:rsid w:val="00F97CF7"/>
    <w:rsid w:val="00FA73DE"/>
    <w:rsid w:val="00FB5BDD"/>
    <w:rsid w:val="00FD1ECD"/>
    <w:rsid w:val="00FD6ED8"/>
    <w:rsid w:val="00FE7118"/>
    <w:rsid w:val="00FF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99E8"/>
  <w15:chartTrackingRefBased/>
  <w15:docId w15:val="{33261CD5-33C3-4918-8EC3-730530CF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B542B1"/>
    <w:pPr>
      <w:keepNext/>
      <w:numPr>
        <w:numId w:val="4"/>
      </w:numPr>
      <w:spacing w:before="240" w:after="120" w:line="240" w:lineRule="auto"/>
      <w:outlineLvl w:val="0"/>
    </w:pPr>
    <w:rPr>
      <w:rFonts w:ascii="Verdana" w:eastAsia="Times New Roman" w:hAnsi="Verdana" w:cs="Times New Roman"/>
      <w:b/>
      <w:kern w:val="28"/>
      <w:sz w:val="20"/>
      <w:szCs w:val="20"/>
    </w:rPr>
  </w:style>
  <w:style w:type="paragraph" w:styleId="Heading2">
    <w:name w:val="heading 2"/>
    <w:basedOn w:val="Normal"/>
    <w:next w:val="Normal"/>
    <w:link w:val="Heading2Char"/>
    <w:rsid w:val="00B542B1"/>
    <w:pPr>
      <w:keepNext/>
      <w:spacing w:before="120" w:after="120" w:line="240" w:lineRule="auto"/>
      <w:outlineLvl w:val="1"/>
    </w:pPr>
    <w:rPr>
      <w:rFonts w:ascii="Verdana" w:eastAsia="Times New Roman" w:hAnsi="Verdana" w:cs="Times New Roman"/>
      <w:sz w:val="20"/>
      <w:szCs w:val="20"/>
    </w:rPr>
  </w:style>
  <w:style w:type="paragraph" w:styleId="Heading4">
    <w:name w:val="heading 4"/>
    <w:aliases w:val="Sub-paragraph, Sub-Clause Sub-paragraph"/>
    <w:basedOn w:val="Normal"/>
    <w:next w:val="Normal"/>
    <w:link w:val="Heading4Char"/>
    <w:rsid w:val="00B542B1"/>
    <w:pPr>
      <w:keepNext/>
      <w:numPr>
        <w:ilvl w:val="2"/>
        <w:numId w:val="4"/>
      </w:numPr>
      <w:tabs>
        <w:tab w:val="left" w:pos="1134"/>
      </w:tabs>
      <w:spacing w:after="0" w:line="240" w:lineRule="auto"/>
      <w:outlineLvl w:val="3"/>
    </w:pPr>
    <w:rPr>
      <w:rFonts w:ascii="Verdana" w:eastAsia="Times New Roman" w:hAnsi="Verdana" w:cs="Times New Roman"/>
      <w:sz w:val="20"/>
      <w:szCs w:val="20"/>
    </w:rPr>
  </w:style>
  <w:style w:type="paragraph" w:styleId="Heading5">
    <w:name w:val="heading 5"/>
    <w:basedOn w:val="Normal"/>
    <w:next w:val="Normal"/>
    <w:link w:val="Heading5Char"/>
    <w:rsid w:val="00B542B1"/>
    <w:pPr>
      <w:keepNext/>
      <w:numPr>
        <w:ilvl w:val="4"/>
        <w:numId w:val="4"/>
      </w:numPr>
      <w:spacing w:after="0" w:line="240" w:lineRule="auto"/>
      <w:jc w:val="right"/>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rsid w:val="00B542B1"/>
    <w:pPr>
      <w:keepNext/>
      <w:numPr>
        <w:ilvl w:val="5"/>
        <w:numId w:val="4"/>
      </w:numPr>
      <w:pBdr>
        <w:bottom w:val="single" w:sz="6" w:space="1" w:color="auto"/>
      </w:pBdr>
      <w:tabs>
        <w:tab w:val="left" w:pos="6840"/>
        <w:tab w:val="right" w:pos="7920"/>
        <w:tab w:val="right" w:pos="9072"/>
      </w:tabs>
      <w:spacing w:after="0" w:line="240" w:lineRule="auto"/>
      <w:outlineLvl w:val="5"/>
    </w:pPr>
    <w:rPr>
      <w:rFonts w:ascii="Arial" w:eastAsia="Times New Roman" w:hAnsi="Arial" w:cs="Times New Roman"/>
      <w:b/>
      <w:sz w:val="20"/>
      <w:szCs w:val="20"/>
    </w:rPr>
  </w:style>
  <w:style w:type="paragraph" w:styleId="Heading7">
    <w:name w:val="heading 7"/>
    <w:basedOn w:val="Normal"/>
    <w:next w:val="Normal"/>
    <w:link w:val="Heading7Char"/>
    <w:rsid w:val="00B542B1"/>
    <w:pPr>
      <w:keepNext/>
      <w:numPr>
        <w:ilvl w:val="6"/>
        <w:numId w:val="4"/>
      </w:numPr>
      <w:spacing w:after="0" w:line="240" w:lineRule="auto"/>
      <w:jc w:val="both"/>
      <w:outlineLvl w:val="6"/>
    </w:pPr>
    <w:rPr>
      <w:rFonts w:ascii="Times New Roman" w:eastAsia="Times New Roman" w:hAnsi="Times New Roman" w:cs="Times New Roman"/>
      <w:sz w:val="20"/>
      <w:szCs w:val="20"/>
      <w:u w:val="single"/>
    </w:rPr>
  </w:style>
  <w:style w:type="paragraph" w:styleId="Heading8">
    <w:name w:val="heading 8"/>
    <w:basedOn w:val="Normal"/>
    <w:next w:val="Normal"/>
    <w:link w:val="Heading8Char"/>
    <w:rsid w:val="00B542B1"/>
    <w:pPr>
      <w:keepNext/>
      <w:numPr>
        <w:ilvl w:val="7"/>
        <w:numId w:val="4"/>
      </w:numPr>
      <w:spacing w:after="0" w:line="240" w:lineRule="auto"/>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rsid w:val="00B542B1"/>
    <w:pPr>
      <w:keepNext/>
      <w:numPr>
        <w:ilvl w:val="8"/>
        <w:numId w:val="4"/>
      </w:numPr>
      <w:spacing w:after="0" w:line="240" w:lineRule="auto"/>
      <w:jc w:val="both"/>
      <w:outlineLvl w:val="8"/>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F93DDF"/>
    <w:pPr>
      <w:ind w:left="720"/>
      <w:contextualSpacing/>
    </w:pPr>
  </w:style>
  <w:style w:type="character" w:styleId="CommentReference">
    <w:name w:val="annotation reference"/>
    <w:semiHidden/>
    <w:rsid w:val="00F93DDF"/>
    <w:rPr>
      <w:sz w:val="16"/>
    </w:rPr>
  </w:style>
  <w:style w:type="paragraph" w:styleId="CommentText">
    <w:name w:val="annotation text"/>
    <w:basedOn w:val="Normal"/>
    <w:link w:val="CommentTextChar"/>
    <w:semiHidden/>
    <w:rsid w:val="00F93D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93DDF"/>
    <w:rPr>
      <w:rFonts w:ascii="Times New Roman" w:eastAsia="Times New Roman" w:hAnsi="Times New Roman" w:cs="Times New Roman"/>
      <w:sz w:val="20"/>
      <w:szCs w:val="20"/>
    </w:rPr>
  </w:style>
  <w:style w:type="character" w:styleId="Hyperlink">
    <w:name w:val="Hyperlink"/>
    <w:rsid w:val="00F93DDF"/>
    <w:rPr>
      <w:color w:val="0000FF"/>
      <w:u w:val="single"/>
    </w:rPr>
  </w:style>
  <w:style w:type="paragraph" w:styleId="BalloonText">
    <w:name w:val="Balloon Text"/>
    <w:basedOn w:val="Normal"/>
    <w:link w:val="BalloonTextChar"/>
    <w:uiPriority w:val="99"/>
    <w:semiHidden/>
    <w:unhideWhenUsed/>
    <w:rsid w:val="00F93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DF"/>
    <w:rPr>
      <w:rFonts w:ascii="Segoe UI" w:hAnsi="Segoe UI" w:cs="Segoe UI"/>
      <w:sz w:val="18"/>
      <w:szCs w:val="18"/>
    </w:rPr>
  </w:style>
  <w:style w:type="character" w:customStyle="1" w:styleId="Heading1Char">
    <w:name w:val="Heading 1 Char"/>
    <w:basedOn w:val="DefaultParagraphFont"/>
    <w:link w:val="Heading1"/>
    <w:rsid w:val="00B542B1"/>
    <w:rPr>
      <w:rFonts w:ascii="Verdana" w:eastAsia="Times New Roman" w:hAnsi="Verdana" w:cs="Times New Roman"/>
      <w:b/>
      <w:kern w:val="28"/>
      <w:sz w:val="20"/>
      <w:szCs w:val="20"/>
    </w:rPr>
  </w:style>
  <w:style w:type="character" w:customStyle="1" w:styleId="Heading2Char">
    <w:name w:val="Heading 2 Char"/>
    <w:basedOn w:val="DefaultParagraphFont"/>
    <w:link w:val="Heading2"/>
    <w:rsid w:val="00B542B1"/>
    <w:rPr>
      <w:rFonts w:ascii="Verdana" w:eastAsia="Times New Roman" w:hAnsi="Verdana" w:cs="Times New Roman"/>
      <w:sz w:val="20"/>
      <w:szCs w:val="20"/>
    </w:rPr>
  </w:style>
  <w:style w:type="character" w:customStyle="1" w:styleId="Heading4Char">
    <w:name w:val="Heading 4 Char"/>
    <w:aliases w:val="Sub-paragraph Char, Sub-Clause Sub-paragraph Char"/>
    <w:basedOn w:val="DefaultParagraphFont"/>
    <w:link w:val="Heading4"/>
    <w:rsid w:val="00B542B1"/>
    <w:rPr>
      <w:rFonts w:ascii="Verdana" w:eastAsia="Times New Roman" w:hAnsi="Verdana" w:cs="Times New Roman"/>
      <w:sz w:val="20"/>
      <w:szCs w:val="20"/>
    </w:rPr>
  </w:style>
  <w:style w:type="character" w:customStyle="1" w:styleId="Heading5Char">
    <w:name w:val="Heading 5 Char"/>
    <w:basedOn w:val="DefaultParagraphFont"/>
    <w:link w:val="Heading5"/>
    <w:rsid w:val="00B542B1"/>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B542B1"/>
    <w:rPr>
      <w:rFonts w:ascii="Arial" w:eastAsia="Times New Roman" w:hAnsi="Arial" w:cs="Times New Roman"/>
      <w:b/>
      <w:sz w:val="20"/>
      <w:szCs w:val="20"/>
    </w:rPr>
  </w:style>
  <w:style w:type="character" w:customStyle="1" w:styleId="Heading7Char">
    <w:name w:val="Heading 7 Char"/>
    <w:basedOn w:val="DefaultParagraphFont"/>
    <w:link w:val="Heading7"/>
    <w:rsid w:val="00B542B1"/>
    <w:rPr>
      <w:rFonts w:ascii="Times New Roman" w:eastAsia="Times New Roman" w:hAnsi="Times New Roman" w:cs="Times New Roman"/>
      <w:sz w:val="20"/>
      <w:szCs w:val="20"/>
      <w:u w:val="single"/>
    </w:rPr>
  </w:style>
  <w:style w:type="character" w:customStyle="1" w:styleId="Heading8Char">
    <w:name w:val="Heading 8 Char"/>
    <w:basedOn w:val="DefaultParagraphFont"/>
    <w:link w:val="Heading8"/>
    <w:rsid w:val="00B542B1"/>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542B1"/>
    <w:rPr>
      <w:rFonts w:ascii="Times New Roman" w:eastAsia="Times New Roman" w:hAnsi="Times New Roman" w:cs="Times New Roman"/>
      <w:b/>
      <w:sz w:val="24"/>
      <w:szCs w:val="20"/>
      <w:u w:val="single"/>
    </w:rPr>
  </w:style>
  <w:style w:type="paragraph" w:customStyle="1" w:styleId="Titulo1">
    <w:name w:val="Titulo 1"/>
    <w:basedOn w:val="ListParagraph"/>
    <w:link w:val="Titulo1Char"/>
    <w:qFormat/>
    <w:rsid w:val="004F23C7"/>
    <w:pPr>
      <w:keepNext/>
      <w:keepLines/>
      <w:numPr>
        <w:numId w:val="1"/>
      </w:numPr>
      <w:spacing w:before="120" w:after="120" w:line="360" w:lineRule="auto"/>
      <w:contextualSpacing w:val="0"/>
      <w:jc w:val="both"/>
      <w:outlineLvl w:val="0"/>
    </w:pPr>
    <w:rPr>
      <w:rFonts w:ascii="Times New Roman" w:eastAsia="Times New Roman" w:hAnsi="Times New Roman" w:cs="Times New Roman"/>
      <w:b/>
      <w:kern w:val="28"/>
    </w:rPr>
  </w:style>
  <w:style w:type="paragraph" w:customStyle="1" w:styleId="Titulo2">
    <w:name w:val="Titulo 2"/>
    <w:basedOn w:val="ListParagraph"/>
    <w:link w:val="Titulo2Char"/>
    <w:qFormat/>
    <w:rsid w:val="004F23C7"/>
    <w:pPr>
      <w:spacing w:before="120" w:after="120" w:line="360" w:lineRule="auto"/>
      <w:ind w:left="0"/>
      <w:jc w:val="both"/>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4F23C7"/>
  </w:style>
  <w:style w:type="character" w:customStyle="1" w:styleId="Titulo1Char">
    <w:name w:val="Titulo 1 Char"/>
    <w:basedOn w:val="ListParagraphChar"/>
    <w:link w:val="Titulo1"/>
    <w:rsid w:val="004F23C7"/>
    <w:rPr>
      <w:rFonts w:ascii="Times New Roman" w:eastAsia="Times New Roman" w:hAnsi="Times New Roman" w:cs="Times New Roman"/>
      <w:b/>
      <w:kern w:val="28"/>
    </w:rPr>
  </w:style>
  <w:style w:type="paragraph" w:customStyle="1" w:styleId="Titulo3">
    <w:name w:val="Titulo 3"/>
    <w:basedOn w:val="Normal"/>
    <w:link w:val="Titulo3Char"/>
    <w:qFormat/>
    <w:rsid w:val="00853AC2"/>
    <w:pPr>
      <w:keepNext/>
      <w:keepLines/>
      <w:numPr>
        <w:numId w:val="42"/>
      </w:numPr>
      <w:spacing w:before="120" w:after="120" w:line="360" w:lineRule="auto"/>
      <w:jc w:val="both"/>
      <w:outlineLvl w:val="1"/>
    </w:pPr>
    <w:rPr>
      <w:rFonts w:ascii="Times New Roman" w:eastAsia="Times New Roman" w:hAnsi="Times New Roman" w:cs="Times New Roman"/>
    </w:rPr>
  </w:style>
  <w:style w:type="character" w:customStyle="1" w:styleId="Titulo2Char">
    <w:name w:val="Titulo 2 Char"/>
    <w:basedOn w:val="ListParagraphChar"/>
    <w:link w:val="Titulo2"/>
    <w:rsid w:val="004F23C7"/>
    <w:rPr>
      <w:rFonts w:ascii="Times New Roman" w:eastAsia="Times New Roman" w:hAnsi="Times New Roman" w:cs="Times New Roman"/>
    </w:rPr>
  </w:style>
  <w:style w:type="paragraph" w:customStyle="1" w:styleId="Cuerpotexto">
    <w:name w:val="Cuerpo texto"/>
    <w:basedOn w:val="Normal"/>
    <w:link w:val="CuerpotextoChar"/>
    <w:qFormat/>
    <w:rsid w:val="00853AC2"/>
    <w:pPr>
      <w:keepNext/>
      <w:keepLines/>
      <w:numPr>
        <w:ilvl w:val="1"/>
      </w:numPr>
      <w:spacing w:before="120" w:after="120" w:line="360" w:lineRule="auto"/>
      <w:jc w:val="both"/>
      <w:outlineLvl w:val="1"/>
    </w:pPr>
    <w:rPr>
      <w:rFonts w:ascii="Times New Roman" w:eastAsia="Times New Roman" w:hAnsi="Times New Roman" w:cs="Times New Roman"/>
    </w:rPr>
  </w:style>
  <w:style w:type="character" w:customStyle="1" w:styleId="Titulo3Char">
    <w:name w:val="Titulo 3 Char"/>
    <w:basedOn w:val="DefaultParagraphFont"/>
    <w:link w:val="Titulo3"/>
    <w:rsid w:val="00853AC2"/>
    <w:rPr>
      <w:rFonts w:ascii="Times New Roman" w:eastAsia="Times New Roman" w:hAnsi="Times New Roman" w:cs="Times New Roman"/>
    </w:rPr>
  </w:style>
  <w:style w:type="paragraph" w:customStyle="1" w:styleId="Cuerpotextoresaltado">
    <w:name w:val="Cuerpo texto resaltado"/>
    <w:basedOn w:val="Normal"/>
    <w:link w:val="CuerpotextoresaltadoChar"/>
    <w:qFormat/>
    <w:rsid w:val="00853AC2"/>
    <w:pPr>
      <w:keepNext/>
      <w:keepLines/>
      <w:numPr>
        <w:ilvl w:val="2"/>
      </w:numPr>
      <w:tabs>
        <w:tab w:val="left" w:pos="1134"/>
      </w:tabs>
      <w:spacing w:before="120" w:after="120" w:line="360" w:lineRule="auto"/>
      <w:ind w:left="1134" w:hanging="283"/>
      <w:jc w:val="both"/>
      <w:outlineLvl w:val="3"/>
    </w:pPr>
    <w:rPr>
      <w:rFonts w:ascii="Times New Roman" w:eastAsia="Times New Roman" w:hAnsi="Times New Roman" w:cs="Times New Roman"/>
    </w:rPr>
  </w:style>
  <w:style w:type="character" w:customStyle="1" w:styleId="CuerpotextoChar">
    <w:name w:val="Cuerpo texto Char"/>
    <w:basedOn w:val="DefaultParagraphFont"/>
    <w:link w:val="Cuerpotexto"/>
    <w:rsid w:val="00853AC2"/>
    <w:rPr>
      <w:rFonts w:ascii="Times New Roman" w:eastAsia="Times New Roman" w:hAnsi="Times New Roman" w:cs="Times New Roman"/>
    </w:rPr>
  </w:style>
  <w:style w:type="paragraph" w:customStyle="1" w:styleId="Titulo2OK">
    <w:name w:val="Titulo 2OK"/>
    <w:basedOn w:val="Titulo2"/>
    <w:link w:val="Titulo2OKChar"/>
    <w:qFormat/>
    <w:rsid w:val="00A263A1"/>
    <w:pPr>
      <w:numPr>
        <w:numId w:val="11"/>
      </w:numPr>
    </w:pPr>
    <w:rPr>
      <w:lang w:val="en-GB"/>
    </w:rPr>
  </w:style>
  <w:style w:type="character" w:customStyle="1" w:styleId="CuerpotextoresaltadoChar">
    <w:name w:val="Cuerpo texto resaltado Char"/>
    <w:basedOn w:val="DefaultParagraphFont"/>
    <w:link w:val="Cuerpotextoresaltado"/>
    <w:rsid w:val="00853AC2"/>
    <w:rPr>
      <w:rFonts w:ascii="Times New Roman" w:eastAsia="Times New Roman" w:hAnsi="Times New Roman" w:cs="Times New Roman"/>
    </w:rPr>
  </w:style>
  <w:style w:type="character" w:customStyle="1" w:styleId="Titulo2OKChar">
    <w:name w:val="Titulo 2OK Char"/>
    <w:basedOn w:val="Titulo2Char"/>
    <w:link w:val="Titulo2OK"/>
    <w:rsid w:val="00A263A1"/>
    <w:rPr>
      <w:rFonts w:ascii="Times New Roman" w:eastAsia="Times New Roman" w:hAnsi="Times New Roman" w:cs="Times New Roman"/>
      <w:lang w:val="en-GB"/>
    </w:rPr>
  </w:style>
  <w:style w:type="paragraph" w:styleId="Header">
    <w:name w:val="header"/>
    <w:basedOn w:val="Normal"/>
    <w:link w:val="HeaderChar"/>
    <w:uiPriority w:val="99"/>
    <w:unhideWhenUsed/>
    <w:rsid w:val="00B77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AC"/>
  </w:style>
  <w:style w:type="paragraph" w:styleId="Footer">
    <w:name w:val="footer"/>
    <w:basedOn w:val="Normal"/>
    <w:link w:val="FooterChar"/>
    <w:uiPriority w:val="99"/>
    <w:unhideWhenUsed/>
    <w:rsid w:val="00B77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7AC"/>
  </w:style>
  <w:style w:type="paragraph" w:styleId="CommentSubject">
    <w:name w:val="annotation subject"/>
    <w:basedOn w:val="CommentText"/>
    <w:next w:val="CommentText"/>
    <w:link w:val="CommentSubjectChar"/>
    <w:uiPriority w:val="99"/>
    <w:semiHidden/>
    <w:unhideWhenUsed/>
    <w:rsid w:val="0017690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76906"/>
    <w:rPr>
      <w:rFonts w:ascii="Times New Roman" w:eastAsia="Times New Roman" w:hAnsi="Times New Roman" w:cs="Times New Roman"/>
      <w:b/>
      <w:bCs/>
      <w:sz w:val="20"/>
      <w:szCs w:val="20"/>
    </w:rPr>
  </w:style>
  <w:style w:type="paragraph" w:styleId="Revision">
    <w:name w:val="Revision"/>
    <w:hidden/>
    <w:uiPriority w:val="99"/>
    <w:semiHidden/>
    <w:rsid w:val="004F0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05628">
      <w:bodyDiv w:val="1"/>
      <w:marLeft w:val="0"/>
      <w:marRight w:val="0"/>
      <w:marTop w:val="0"/>
      <w:marBottom w:val="0"/>
      <w:divBdr>
        <w:top w:val="none" w:sz="0" w:space="0" w:color="auto"/>
        <w:left w:val="none" w:sz="0" w:space="0" w:color="auto"/>
        <w:bottom w:val="none" w:sz="0" w:space="0" w:color="auto"/>
        <w:right w:val="none" w:sz="0" w:space="0" w:color="auto"/>
      </w:divBdr>
    </w:div>
    <w:div w:id="15621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0574972D0B7B846A1795A91A65F22A5" ma:contentTypeVersion="64" ma:contentTypeDescription="" ma:contentTypeScope="" ma:versionID="1c92940d04bc4c6b287964a583e3d6a1">
  <xsd:schema xmlns:xsd="http://www.w3.org/2001/XMLSchema" xmlns:xs="http://www.w3.org/2001/XMLSchema" xmlns:p="http://schemas.microsoft.com/office/2006/metadata/properties" xmlns:ns1="http://schemas.microsoft.com/sharepoint/v3" xmlns:ns2="ca283e0b-db31-4043-a2ef-b80661bf084a" xmlns:ns3="http://schemas.microsoft.com/sharepoint.v3" xmlns:ns4="b10eea4a-eed8-4e78-930c-37f0cb0ff023" xmlns:ns5="dc8f30a7-1b8f-4f93-87e8-d7421d94647f" xmlns:ns6="http://schemas.microsoft.com/sharepoint/v4" targetNamespace="http://schemas.microsoft.com/office/2006/metadata/properties" ma:root="true" ma:fieldsID="f4a64c9928c10c1bfa47aa39dd4a5f81" ns1:_="" ns2:_="" ns3:_="" ns4:_="" ns5:_="" ns6:_="">
    <xsd:import namespace="http://schemas.microsoft.com/sharepoint/v3"/>
    <xsd:import namespace="ca283e0b-db31-4043-a2ef-b80661bf084a"/>
    <xsd:import namespace="http://schemas.microsoft.com/sharepoint.v3"/>
    <xsd:import namespace="b10eea4a-eed8-4e78-930c-37f0cb0ff023"/>
    <xsd:import namespace="dc8f30a7-1b8f-4f93-87e8-d7421d94647f"/>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ContentStatus" minOccurs="0"/>
                <xsd:element ref="ns5:Year" minOccurs="0"/>
                <xsd:element ref="ns5:Region" minOccurs="0"/>
                <xsd:element ref="ns5:Office" minOccurs="0"/>
                <xsd:element ref="ns5:Areas_x002f_Initiatives" minOccurs="0"/>
                <xsd:element ref="ns5:Category" minOccurs="0"/>
                <xsd:element ref="ns5:Folder" minOccurs="0"/>
                <xsd:element ref="ns5:Language" minOccurs="0"/>
                <xsd:element ref="ns5:Library" minOccurs="0"/>
                <xsd:element ref="ns5:_Flow_SignoffStatus" minOccurs="0"/>
                <xsd:element ref="ns2:TaxCatchAll" minOccurs="0"/>
                <xsd:element ref="ns2:h6a71f3e574e4344bc34f3fc9dd20054" minOccurs="0"/>
                <xsd:element ref="ns2:RecipientsEmail" minOccurs="0"/>
                <xsd:element ref="ns2:j169e817e0ee4eb8974e6fc4a2762909" minOccurs="0"/>
                <xsd:element ref="ns2:SenderEmail" minOccurs="0"/>
                <xsd:element ref="ns2:j048a4f9aaad4a8990a1d5e5f53cb451"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5:MediaServiceLocation" minOccurs="0"/>
                <xsd:element ref="ns5:MediaServiceOCR" minOccurs="0"/>
                <xsd:element ref="ns6:IconOverlay" minOccurs="0"/>
                <xsd:element ref="ns1:_vti_ItemDeclaredRecord" minOccurs="0"/>
                <xsd:element ref="ns1:_vti_ItemHoldRecordStatus" minOccurs="0"/>
                <xsd:element ref="ns4:TaxKeywordTaxHTField" minOccurs="0"/>
                <xsd:element ref="ns4:SemaphoreItemMetadata"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3" nillable="true" ma:displayName="Declared Record" ma:description="" ma:hidden="true" ma:internalName="_vti_ItemDeclaredRecord" ma:readOnly="true">
      <xsd:simpleType>
        <xsd:restriction base="dms:DateTime"/>
      </xsd:simpleType>
    </xsd:element>
    <xsd:element name="_vti_ItemHoldRecordStatus" ma:index="5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ContentStatus" ma:index="9"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TaxCatchAll" ma:index="22" nillable="true" ma:displayName="Taxonomy Catch All Column" ma:hidden="true" ma:list="{e7439538-5fe7-4ea5-9528-e65225e0729b}" ma:internalName="TaxCatchAll" ma:readOnly="false" ma:showField="CatchAllData" ma:web="b10eea4a-eed8-4e78-930c-37f0cb0ff023">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RecipientsEmail" ma:index="25" nillable="true" ma:displayName="Recipients (email)" ma:hidden="true" ma:internalName="RecipientsEmail" ma:readOnly="false">
      <xsd:simpleType>
        <xsd:restriction base="dms:Text">
          <xsd:maxLength value="255"/>
        </xsd:restriction>
      </xsd:simpleType>
    </xsd:element>
    <xsd:element name="j169e817e0ee4eb8974e6fc4a2762909" ma:index="26" nillable="true" ma:taxonomy="true" ma:internalName="j169e817e0ee4eb8974e6fc4a2762909" ma:taxonomyFieldName="CriticalForLongTermRetention" ma:displayName="Critical for long-term retention?" ma:readOnly="false"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SenderEmail" ma:index="27" nillable="true" ma:displayName="Sender (email)" ma:hidden="true" ma:internalName="SenderEmail" ma:readOnly="false">
      <xsd:simpleType>
        <xsd:restriction base="dms:Text">
          <xsd:maxLength value="255"/>
        </xsd:restriction>
      </xsd:simpleType>
    </xsd:element>
    <xsd:element name="j048a4f9aaad4a8990a1d5e5f53cb451" ma:index="28" nillable="true" ma:taxonomy="true" ma:internalName="j048a4f9aaad4a8990a1d5e5f53cb451" ma:taxonomyFieldName="SystemDTAC" ma:displayName="System-DT-AC" ma:readOnly="false"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element name="DateTransmittedEmail" ma:index="30" nillable="true" ma:displayName="Date transmitted (email)" ma:format="DateTime" ma:hidden="true" ma:internalName="DateTransmittedEmail" ma:readOnly="false">
      <xsd:simpleType>
        <xsd:restriction base="dms:DateTime"/>
      </xsd:simpleType>
    </xsd:element>
    <xsd:element name="k8c968e8c72a4eda96b7e8fdbe192be2" ma:index="31" nillable="true" ma:taxonomy="true" ma:internalName="k8c968e8c72a4eda96b7e8fdbe192be2" ma:taxonomyFieldName="GeographicScope" ma:displayName="Geographic Scope" ma:readOnly="fals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35" nillable="true" ma:taxonomy="true" ma:internalName="ga975397408f43e4b84ec8e5a598e523" ma:taxonomyFieldName="OfficeDivision" ma:displayName="Office/Division *" ma:default="3;#Brazil-0540|54525cd7-0eda-400e-8478-d919c44c57c1"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36" nillable="true" ma:taxonomy="true" ma:internalName="mda26ace941f4791a7314a339fee829c" ma:taxonomyFieldName="DocumentType" ma:displayName="Document Type *"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e7439538-5fe7-4ea5-9528-e65225e0729b}" ma:internalName="TaxCatchAllLabel" ma:readOnly="false" ma:showField="CatchAllDataLabel" ma:web="b10eea4a-eed8-4e78-930c-37f0cb0ff0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eea4a-eed8-4e78-930c-37f0cb0ff023" elementFormDefault="qualified">
    <xsd:import namespace="http://schemas.microsoft.com/office/2006/documentManagement/types"/>
    <xsd:import namespace="http://schemas.microsoft.com/office/infopath/2007/PartnerControls"/>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KeywordTaxHTField" ma:index="55"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56" nillable="true" ma:displayName="Semaphore Status" ma:hidden="true" ma:internalName="SemaphoreItem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f30a7-1b8f-4f93-87e8-d7421d94647f" elementFormDefault="qualified">
    <xsd:import namespace="http://schemas.microsoft.com/office/2006/documentManagement/types"/>
    <xsd:import namespace="http://schemas.microsoft.com/office/infopath/2007/PartnerControls"/>
    <xsd:element name="Year" ma:index="12" nillable="true" ma:displayName="Year" ma:format="Dropdown" ma:internalName="Year" ma:readOnly="false">
      <xsd:simpleType>
        <xsd:union memberTypes="dms:Text">
          <xsd:simpleType>
            <xsd:restriction base="dms:Choice">
              <xsd:enumeration value="2030"/>
              <xsd:enumeration value="2029"/>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Region" ma:index="13" nillable="true" ma:displayName="Region" ma:format="Dropdown" ma:internalName="Region">
      <xsd:simpleType>
        <xsd:union memberTypes="dms:Text">
          <xsd:simpleType>
            <xsd:restriction base="dms:Choice">
              <xsd:enumeration value="GLOBAL"/>
              <xsd:enumeration value="EAPRO"/>
              <xsd:enumeration value="ECARO"/>
              <xsd:enumeration value="ESARO"/>
              <xsd:enumeration value="LACRO"/>
              <xsd:enumeration value="MENA"/>
              <xsd:enumeration value="NYHQ"/>
              <xsd:enumeration value="ROSA"/>
              <xsd:enumeration value="WCARO"/>
              <xsd:enumeration value="Geneva"/>
            </xsd:restriction>
          </xsd:simpleType>
        </xsd:union>
      </xsd:simpleType>
    </xsd:element>
    <xsd:element name="Office" ma:index="14" nillable="true" ma:displayName="Office" ma:format="Dropdown" ma:internalName="Office" ma:readOnly="false">
      <xsd:simpleType>
        <xsd:union memberTypes="dms:Text">
          <xsd:simpleType>
            <xsd:restriction base="dms:Choice">
              <xsd:enumeration value="BRAZIL"/>
              <xsd:enumeration value="BRZ Amazon"/>
              <xsd:enumeration value="BRZ Semiarid"/>
              <xsd:enumeration value="BRZ Southeast"/>
              <xsd:enumeration value="Brasília"/>
              <xsd:enumeration value="Belém"/>
              <xsd:enumeration value="Boa Vista"/>
              <xsd:enumeration value="Fortaleza"/>
              <xsd:enumeration value="Recife"/>
              <xsd:enumeration value="Salvador"/>
              <xsd:enumeration value="São Luís"/>
              <xsd:enumeration value="São Paulo"/>
              <xsd:enumeration value="Rio de Janeiro"/>
              <xsd:enumeration value="Manaus"/>
              <xsd:enumeration value="NY-HQ"/>
              <xsd:enumeration value="RO-Panama"/>
              <xsd:enumeration value="GVA-HQ"/>
              <xsd:enumeration value="Denmark-HQ"/>
              <xsd:enumeration value="UN"/>
              <xsd:enumeration value="OTHER"/>
            </xsd:restriction>
          </xsd:simpleType>
        </xsd:union>
      </xsd:simpleType>
    </xsd:element>
    <xsd:element name="Areas_x002f_Initiatives" ma:index="15" nillable="true" ma:displayName="Areas/Initiatives" ma:format="Dropdown" ma:internalName="Areas_x002f_Initiatives" ma:readOnly="false">
      <xsd:simpleType>
        <xsd:union memberTypes="dms:Text">
          <xsd:simpleType>
            <xsd:restriction base="dms:Choice">
              <xsd:enumeration value="Adolescents"/>
              <xsd:enumeration value="Child Protection"/>
              <xsd:enumeration value="Communications"/>
              <xsd:enumeration value="ECD-Early Child Development"/>
              <xsd:enumeration value="Education"/>
              <xsd:enumeration value="Governance"/>
              <xsd:enumeration value="Health"/>
              <xsd:enumeration value="Humanitarian Response"/>
              <xsd:enumeration value="Operations-General"/>
              <xsd:enumeration value="Ops-Admin"/>
              <xsd:enumeration value="Ops-Finance"/>
              <xsd:enumeration value="Ops-HR"/>
              <xsd:enumeration value="Ops-ICT"/>
              <xsd:enumeration value="Ops-Procurement"/>
              <xsd:enumeration value="Planning"/>
              <xsd:enumeration value="RM&amp;P-General (Resource Mobilization &amp; Partnerships)"/>
              <xsd:enumeration value="RM&amp;P-Corporate"/>
              <xsd:enumeration value="RM&amp;P-Individuals"/>
              <xsd:enumeration value="UNICEF SEAL (SELO)"/>
              <xsd:enumeration value="Urban Centers Platform (PCU)"/>
              <xsd:enumeration value="Social Policy-General"/>
              <xsd:enumeration value="SP-South South Cooperation"/>
              <xsd:enumeration value="SP-M&amp;E- Monitoring &amp; Evaluation"/>
              <xsd:enumeration value="Staff Association"/>
              <xsd:enumeration value="UN"/>
              <xsd:enumeration value="OTHER"/>
              <xsd:enumeration value="GOVERNO"/>
              <xsd:enumeration value="Surveys"/>
            </xsd:restriction>
          </xsd:simpleType>
        </xsd:union>
      </xsd:simpleType>
    </xsd:element>
    <xsd:element name="Category" ma:index="16" nillable="true" ma:displayName="Category" ma:format="Dropdown" ma:internalName="Category" ma:readOnly="false">
      <xsd:simpleType>
        <xsd:union memberTypes="dms:Text">
          <xsd:simpleType>
            <xsd:restriction base="dms:Choice">
              <xsd:enumeration value="ALL"/>
              <xsd:enumeration value="Administrative Management"/>
              <xsd:enumeration value="Communication and Campaigns"/>
              <xsd:enumeration value="Correspondence, Meetings, and Events"/>
              <xsd:enumeration value="Finance"/>
              <xsd:enumeration value="Human Resources"/>
              <xsd:enumeration value="Implementation"/>
              <xsd:enumeration value="Information Management"/>
              <xsd:enumeration value="Learning &amp; Development | L&amp;D"/>
              <xsd:enumeration value="Monitoring and Reporting"/>
              <xsd:enumeration value="Planning"/>
              <xsd:enumeration value="Regulatory Framework Development"/>
              <xsd:enumeration value="Research, Evaluations, or Knowledge Sharing"/>
              <xsd:enumeration value="Resource Partnerships and Fundraising"/>
              <xsd:enumeration value="Supply, Procurement, Logistics"/>
              <xsd:enumeration value="Wellbeing"/>
              <xsd:enumeration value="OTHER"/>
            </xsd:restriction>
          </xsd:simpleType>
        </xsd:union>
      </xsd:simpleType>
    </xsd:element>
    <xsd:element name="Folder" ma:index="17" nillable="true" ma:displayName="Folder" ma:format="Dropdown" ma:internalName="Folder" ma:readOnly="false">
      <xsd:simpleType>
        <xsd:union memberTypes="dms:Text">
          <xsd:simpleType>
            <xsd:restriction base="dms:Choice">
              <xsd:enumeration value="Adolescents"/>
              <xsd:enumeration value="Administration"/>
              <xsd:enumeration value="Child Protection"/>
              <xsd:enumeration value="Communications"/>
              <xsd:enumeration value="COVID 19"/>
              <xsd:enumeration value="Diversity-Gender-Race-Ethnicity"/>
              <xsd:enumeration value="(ECM) Enterprise Content Management"/>
              <xsd:enumeration value="ECD"/>
              <xsd:enumeration value="Education"/>
              <xsd:enumeration value="Finance"/>
              <xsd:enumeration value="Governance"/>
              <xsd:enumeration value="ICT"/>
              <xsd:enumeration value="Health"/>
              <xsd:enumeration value="HQ"/>
              <xsd:enumeration value="(HR) Human Resources"/>
              <xsd:enumeration value="Humanitarian Response"/>
              <xsd:enumeration value="LACRO"/>
              <xsd:enumeration value="MOU"/>
              <xsd:enumeration value="Nutrition"/>
              <xsd:enumeration value="Operations - General"/>
              <xsd:enumeration value="PCA"/>
              <xsd:enumeration value="PCU"/>
              <xsd:enumeration value="PFP"/>
              <xsd:enumeration value="Planning"/>
              <xsd:enumeration value="Procurement/Logistics/Supply"/>
              <xsd:enumeration value="Programmes General"/>
              <xsd:enumeration value="Security"/>
              <xsd:enumeration value="SELO"/>
              <xsd:enumeration value="SP-M&amp;E"/>
              <xsd:enumeration value="Travel"/>
              <xsd:enumeration value="United Nations General"/>
            </xsd:restriction>
          </xsd:simpleType>
        </xsd:union>
      </xsd:simpleType>
    </xsd:element>
    <xsd:element name="Language" ma:index="18" nillable="true" ma:displayName="Language" ma:format="Dropdown" ma:internalName="Language" ma:readOnly="false">
      <xsd:simpleType>
        <xsd:restriction base="dms:Choice">
          <xsd:enumeration value="ENGLISH"/>
          <xsd:enumeration value="FRENCH"/>
          <xsd:enumeration value="PORTUGUESE"/>
          <xsd:enumeration value="SPANISH"/>
          <xsd:enumeration value="OTHER"/>
        </xsd:restriction>
      </xsd:simpleType>
    </xsd:element>
    <xsd:element name="Library" ma:index="19" nillable="true" ma:displayName="Library" ma:format="Dropdown" ma:internalName="Library" ma:readOnly="false">
      <xsd:simpleType>
        <xsd:restriction base="dms:Choice">
          <xsd:enumeration value="Open (all UNICEF users)"/>
          <xsd:enumeration value="Internal (BRA users only)"/>
        </xsd:restriction>
      </xsd:simpleType>
    </xsd:element>
    <xsd:element name="_Flow_SignoffStatus" ma:index="20" nillable="true" ma:displayName="Sign-off status" ma:internalName="Sign_x002d_off_x0020_status"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hidden="true" ma:internalName="MediaServiceKeyPoints" ma:readOnly="true">
      <xsd:simpleType>
        <xsd:restriction base="dms:Note"/>
      </xsd:simpleType>
    </xsd:element>
    <xsd:element name="MediaServiceDateTaken" ma:index="45" nillable="true" ma:displayName="MediaServiceDateTaken" ma:hidden="true" ma:internalName="MediaServiceDateTaken" ma:readOnly="true">
      <xsd:simpleType>
        <xsd:restriction base="dms:Text"/>
      </xsd:simpleType>
    </xsd:element>
    <xsd:element name="MediaServiceAutoTags" ma:index="46" nillable="true" ma:displayName="Tags" ma:hidden="true" ma:internalName="MediaServiceAutoTags"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Location" ma:index="49" nillable="true" ma:displayName="Location" ma:hidden="true" ma:internalName="MediaServiceLocation" ma:readOnly="true">
      <xsd:simpleType>
        <xsd:restriction base="dms:Text"/>
      </xsd:simpleType>
    </xsd:element>
    <xsd:element name="MediaServiceOCR" ma:index="50" nillable="true" ma:displayName="Extracted Text" ma:hidden="true" ma:internalName="MediaServiceOCR" ma:readOnly="true">
      <xsd:simpleType>
        <xsd:restriction base="dms:Note"/>
      </xsd:simpleType>
    </xsd:element>
    <xsd:element name="MediaLengthInSeconds" ma:index="57" nillable="true" ma:displayName="Length (seconds)" ma:hidden="true" ma:internalName="MediaLengthInSeconds" ma:readOnly="true">
      <xsd:simpleType>
        <xsd:restriction base="dms:Unknow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Denmark-1200</TermName>
          <TermId xmlns="http://schemas.microsoft.com/office/infopath/2007/PartnerControls">659a1518-a057-49e4-87e3-a15fb5fd11de</TermId>
        </TermInfo>
      </Terms>
    </ga975397408f43e4b84ec8e5a598e523>
    <TaxCatchAll xmlns="ca283e0b-db31-4043-a2ef-b80661bf084a">
      <Value>246</Value>
    </TaxCatchAll>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ContentLanguage xmlns="ca283e0b-db31-4043-a2ef-b80661bf084a">English</ContentLanguage>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ContentStatus xmlns="ca283e0b-db31-4043-a2ef-b80661bf084a" xsi:nil="true"/>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b10eea4a-eed8-4e78-930c-37f0cb0ff023">
      <Terms xmlns="http://schemas.microsoft.com/office/infopath/2007/PartnerControls"/>
    </TaxKeywordTaxHTField>
    <Library xmlns="dc8f30a7-1b8f-4f93-87e8-d7421d94647f" xsi:nil="true"/>
    <Folder xmlns="dc8f30a7-1b8f-4f93-87e8-d7421d94647f" xsi:nil="true"/>
    <lcf76f155ced4ddcb4097134ff3c332f xmlns="dc8f30a7-1b8f-4f93-87e8-d7421d94647f">
      <Terms xmlns="http://schemas.microsoft.com/office/infopath/2007/PartnerControls"/>
    </lcf76f155ced4ddcb4097134ff3c332f>
    <Year xmlns="dc8f30a7-1b8f-4f93-87e8-d7421d94647f" xsi:nil="true"/>
    <SemaphoreItemMetadata xmlns="b10eea4a-eed8-4e78-930c-37f0cb0ff023" xsi:nil="true"/>
    <IconOverlay xmlns="http://schemas.microsoft.com/sharepoint/v4" xsi:nil="true"/>
    <TaxCatchAllLabel xmlns="ca283e0b-db31-4043-a2ef-b80661bf084a" xsi:nil="true"/>
    <Language xmlns="dc8f30a7-1b8f-4f93-87e8-d7421d94647f" xsi:nil="true"/>
    <Office xmlns="dc8f30a7-1b8f-4f93-87e8-d7421d94647f" xsi:nil="true"/>
    <Category xmlns="dc8f30a7-1b8f-4f93-87e8-d7421d94647f" xsi:nil="true"/>
    <Areas_x002f_Initiatives xmlns="dc8f30a7-1b8f-4f93-87e8-d7421d94647f" xsi:nil="true"/>
    <Region xmlns="dc8f30a7-1b8f-4f93-87e8-d7421d94647f" xsi:nil="true"/>
    <_Flow_SignoffStatus xmlns="dc8f30a7-1b8f-4f93-87e8-d7421d94647f"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73f51738-d318-4883-9d64-4f0bd0ccc55e" ContentTypeId="0x0101009BA85F8052A6DA4FA3E31FF9F74C6970" PreviousValue="false"/>
</file>

<file path=customXml/itemProps1.xml><?xml version="1.0" encoding="utf-8"?>
<ds:datastoreItem xmlns:ds="http://schemas.openxmlformats.org/officeDocument/2006/customXml" ds:itemID="{30821A26-B50E-4AF6-9208-323C0A01B8C2}">
  <ds:schemaRefs>
    <ds:schemaRef ds:uri="http://schemas.microsoft.com/sharepoint/v3/contenttype/forms"/>
  </ds:schemaRefs>
</ds:datastoreItem>
</file>

<file path=customXml/itemProps2.xml><?xml version="1.0" encoding="utf-8"?>
<ds:datastoreItem xmlns:ds="http://schemas.openxmlformats.org/officeDocument/2006/customXml" ds:itemID="{BED3DB39-7D6D-439E-91D3-D509A15C3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b10eea4a-eed8-4e78-930c-37f0cb0ff023"/>
    <ds:schemaRef ds:uri="dc8f30a7-1b8f-4f93-87e8-d7421d94647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EC651-BD7D-4DB8-BAFC-44B03D44A2B3}">
  <ds:schemaRefs>
    <ds:schemaRef ds:uri="http://schemas.microsoft.com/sharepoint/events"/>
  </ds:schemaRefs>
</ds:datastoreItem>
</file>

<file path=customXml/itemProps4.xml><?xml version="1.0" encoding="utf-8"?>
<ds:datastoreItem xmlns:ds="http://schemas.openxmlformats.org/officeDocument/2006/customXml" ds:itemID="{8382141A-D500-4167-8EE9-67057770083A}">
  <ds:schemaRefs>
    <ds:schemaRef ds:uri="http://schemas.openxmlformats.org/officeDocument/2006/bibliography"/>
  </ds:schemaRefs>
</ds:datastoreItem>
</file>

<file path=customXml/itemProps5.xml><?xml version="1.0" encoding="utf-8"?>
<ds:datastoreItem xmlns:ds="http://schemas.openxmlformats.org/officeDocument/2006/customXml" ds:itemID="{5465BDE3-7C45-4C0C-BAD7-A67D8B6E3A41}">
  <ds:schemaRefs>
    <ds:schemaRef ds:uri="http://purl.org/dc/elements/1.1/"/>
    <ds:schemaRef ds:uri="http://www.w3.org/XML/1998/namespace"/>
    <ds:schemaRef ds:uri="http://schemas.microsoft.com/office/2006/documentManagement/types"/>
    <ds:schemaRef ds:uri="http://schemas.microsoft.com/sharepoint/v3"/>
    <ds:schemaRef ds:uri="http://schemas.openxmlformats.org/package/2006/metadata/core-properties"/>
    <ds:schemaRef ds:uri="http://purl.org/dc/terms/"/>
    <ds:schemaRef ds:uri="http://schemas.microsoft.com/office/infopath/2007/PartnerControls"/>
    <ds:schemaRef ds:uri="ca283e0b-db31-4043-a2ef-b80661bf084a"/>
    <ds:schemaRef ds:uri="b10eea4a-eed8-4e78-930c-37f0cb0ff023"/>
    <ds:schemaRef ds:uri="http://schemas.microsoft.com/sharepoint.v3"/>
    <ds:schemaRef ds:uri="http://schemas.microsoft.com/sharepoint/v4"/>
    <ds:schemaRef ds:uri="dc8f30a7-1b8f-4f93-87e8-d7421d94647f"/>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51AA1CA9-31C5-4D63-8451-785434B308CC}">
  <ds:schemaRefs>
    <ds:schemaRef ds:uri="http://schemas.microsoft.com/office/2006/metadata/customXsn"/>
  </ds:schemaRefs>
</ds:datastoreItem>
</file>

<file path=customXml/itemProps7.xml><?xml version="1.0" encoding="utf-8"?>
<ds:datastoreItem xmlns:ds="http://schemas.openxmlformats.org/officeDocument/2006/customXml" ds:itemID="{D0634D84-AC8A-4D28-83F6-89D72053ED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15</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Romero</dc:creator>
  <cp:keywords/>
  <dc:description/>
  <cp:lastModifiedBy>Daniel Graziani</cp:lastModifiedBy>
  <cp:revision>16</cp:revision>
  <dcterms:created xsi:type="dcterms:W3CDTF">2025-09-24T20:29:00Z</dcterms:created>
  <dcterms:modified xsi:type="dcterms:W3CDTF">2025-10-20T15:28:00Z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0x0101009BA85F8052A6DA4FA3E31FF9F74C69700090574972D0B7B846A1795A91A65F22A5</vt:lpwstr>
  </property>
  <property fmtid="{D5CDD505-2E9C-101B-9397-08002B2CF9AE}" pid="3" name="_dlc_DocIdItemGuid">
    <vt:lpwstr>c3e28056-ac87-4f48-bfc7-3d640689913c</vt:lpwstr>
  </property>
  <property fmtid="{D5CDD505-2E9C-101B-9397-08002B2CF9AE}" pid="4" name="TaxKeyword">
    <vt:lpwstr/>
  </property>
  <property fmtid="{D5CDD505-2E9C-101B-9397-08002B2CF9AE}" pid="5" name="OfficeDivision">
    <vt:lpwstr>246;#Denmark-1200|659a1518-a057-49e4-87e3-a15fb5fd11de</vt:lpwstr>
  </property>
  <property fmtid="{D5CDD505-2E9C-101B-9397-08002B2CF9AE}" pid="6" name="SystemDTAC">
    <vt:lpwstr/>
  </property>
  <property fmtid="{D5CDD505-2E9C-101B-9397-08002B2CF9AE}" pid="7" name="Topic">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MediaServiceImageTags">
    <vt:lpwstr/>
  </property>
  <property fmtid="{D5CDD505-2E9C-101B-9397-08002B2CF9AE}" pid="12" name="docLang">
    <vt:lpwstr>pt</vt:lpwstr>
  </property>
</Properties>
</file>